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1F" w:rsidRPr="00BA5B1F" w:rsidRDefault="00BA5B1F" w:rsidP="00BA5B1F">
      <w:pPr>
        <w:pStyle w:val="a3"/>
        <w:spacing w:after="0" w:afterAutospacing="0" w:line="360" w:lineRule="auto"/>
        <w:jc w:val="both"/>
        <w:rPr>
          <w:lang w:val="en-US"/>
        </w:rPr>
      </w:pPr>
      <w:r>
        <w:rPr>
          <w:sz w:val="28"/>
          <w:szCs w:val="28"/>
        </w:rPr>
        <w:t>УДК</w:t>
      </w:r>
      <w:r w:rsidRPr="00BA5B1F">
        <w:rPr>
          <w:sz w:val="28"/>
          <w:szCs w:val="28"/>
          <w:lang w:val="en-US"/>
        </w:rPr>
        <w:t xml:space="preserve"> 81’1/’4.</w:t>
      </w:r>
    </w:p>
    <w:p w:rsidR="00BA5B1F" w:rsidRPr="00BA5B1F" w:rsidRDefault="00BA5B1F" w:rsidP="00BA5B1F">
      <w:pPr>
        <w:pStyle w:val="a3"/>
        <w:spacing w:after="0" w:afterAutospacing="0" w:line="360" w:lineRule="auto"/>
        <w:jc w:val="center"/>
        <w:rPr>
          <w:b/>
          <w:bCs/>
          <w:sz w:val="28"/>
          <w:szCs w:val="28"/>
          <w:lang w:val="en-US"/>
        </w:rPr>
      </w:pPr>
      <w:r>
        <w:rPr>
          <w:b/>
          <w:bCs/>
          <w:sz w:val="28"/>
          <w:szCs w:val="28"/>
          <w:lang w:val="en-US"/>
        </w:rPr>
        <w:t>GENDER</w:t>
      </w:r>
      <w:r w:rsidRPr="00BA5B1F">
        <w:rPr>
          <w:b/>
          <w:bCs/>
          <w:sz w:val="28"/>
          <w:szCs w:val="28"/>
          <w:lang w:val="en-US"/>
        </w:rPr>
        <w:t xml:space="preserve"> </w:t>
      </w:r>
      <w:r>
        <w:rPr>
          <w:b/>
          <w:bCs/>
          <w:sz w:val="28"/>
          <w:szCs w:val="28"/>
          <w:lang w:val="en-US"/>
        </w:rPr>
        <w:t>STEREOTYPES</w:t>
      </w:r>
      <w:r w:rsidRPr="00BA5B1F">
        <w:rPr>
          <w:b/>
          <w:bCs/>
          <w:sz w:val="28"/>
          <w:szCs w:val="28"/>
          <w:lang w:val="en-US"/>
        </w:rPr>
        <w:t xml:space="preserve"> </w:t>
      </w:r>
      <w:r>
        <w:rPr>
          <w:b/>
          <w:bCs/>
          <w:sz w:val="28"/>
          <w:szCs w:val="28"/>
          <w:lang w:val="en-US"/>
        </w:rPr>
        <w:t>IN</w:t>
      </w:r>
      <w:r w:rsidRPr="00BA5B1F">
        <w:rPr>
          <w:b/>
          <w:bCs/>
          <w:sz w:val="28"/>
          <w:szCs w:val="28"/>
          <w:lang w:val="en-US"/>
        </w:rPr>
        <w:t xml:space="preserve"> </w:t>
      </w:r>
      <w:r>
        <w:rPr>
          <w:b/>
          <w:bCs/>
          <w:sz w:val="28"/>
          <w:szCs w:val="28"/>
          <w:lang w:val="en-US"/>
        </w:rPr>
        <w:t>LINGUISTICS</w:t>
      </w:r>
    </w:p>
    <w:p w:rsidR="00BA5B1F" w:rsidRPr="00D03F3D" w:rsidRDefault="00BA5B1F" w:rsidP="00BA5B1F">
      <w:pPr>
        <w:pStyle w:val="a3"/>
        <w:spacing w:after="0" w:afterAutospacing="0" w:line="360" w:lineRule="auto"/>
        <w:jc w:val="center"/>
      </w:pPr>
      <w:r>
        <w:rPr>
          <w:b/>
          <w:bCs/>
          <w:i/>
          <w:iCs/>
          <w:sz w:val="28"/>
          <w:szCs w:val="28"/>
        </w:rPr>
        <w:t>А</w:t>
      </w:r>
      <w:r w:rsidRPr="00D03F3D">
        <w:rPr>
          <w:b/>
          <w:bCs/>
          <w:i/>
          <w:iCs/>
          <w:sz w:val="28"/>
          <w:szCs w:val="28"/>
        </w:rPr>
        <w:t xml:space="preserve">. </w:t>
      </w:r>
      <w:r>
        <w:rPr>
          <w:b/>
          <w:bCs/>
          <w:i/>
          <w:iCs/>
          <w:sz w:val="28"/>
          <w:szCs w:val="28"/>
        </w:rPr>
        <w:t>Н</w:t>
      </w:r>
      <w:r w:rsidRPr="00D03F3D">
        <w:rPr>
          <w:b/>
          <w:bCs/>
          <w:i/>
          <w:iCs/>
          <w:sz w:val="28"/>
          <w:szCs w:val="28"/>
        </w:rPr>
        <w:t xml:space="preserve">. </w:t>
      </w:r>
      <w:r>
        <w:rPr>
          <w:b/>
          <w:bCs/>
          <w:i/>
          <w:iCs/>
          <w:sz w:val="28"/>
          <w:szCs w:val="28"/>
        </w:rPr>
        <w:t>Шиманович</w:t>
      </w:r>
      <w:r w:rsidRPr="00D03F3D">
        <w:rPr>
          <w:b/>
          <w:bCs/>
          <w:i/>
          <w:iCs/>
          <w:sz w:val="28"/>
          <w:szCs w:val="28"/>
        </w:rPr>
        <w:t>,</w:t>
      </w:r>
    </w:p>
    <w:p w:rsidR="00BA5B1F" w:rsidRDefault="00BA5B1F" w:rsidP="00BA5B1F">
      <w:pPr>
        <w:pStyle w:val="a3"/>
        <w:spacing w:after="0" w:afterAutospacing="0" w:line="360" w:lineRule="auto"/>
        <w:jc w:val="both"/>
      </w:pPr>
      <w:r>
        <w:rPr>
          <w:i/>
          <w:iCs/>
          <w:color w:val="000000"/>
          <w:sz w:val="28"/>
          <w:szCs w:val="28"/>
        </w:rPr>
        <w:t xml:space="preserve">кандидат филологических наук, доцент кафедры теории языка, литературы и социолингвистики, Институт филологии, </w:t>
      </w:r>
      <w:r w:rsidRPr="00D03F3D">
        <w:rPr>
          <w:i/>
          <w:iCs/>
          <w:color w:val="000000"/>
          <w:sz w:val="28"/>
          <w:szCs w:val="28"/>
        </w:rPr>
        <w:t>ФГАОУ ВО «Крымский федеральный униве</w:t>
      </w:r>
      <w:r>
        <w:rPr>
          <w:i/>
          <w:iCs/>
          <w:color w:val="000000"/>
          <w:sz w:val="28"/>
          <w:szCs w:val="28"/>
        </w:rPr>
        <w:t>рситет имени В.И. Вернадского»,</w:t>
      </w:r>
      <w:r>
        <w:rPr>
          <w:i/>
          <w:iCs/>
          <w:sz w:val="28"/>
          <w:szCs w:val="28"/>
        </w:rPr>
        <w:t xml:space="preserve"> Симферополь</w:t>
      </w:r>
    </w:p>
    <w:p w:rsidR="00BA5B1F" w:rsidRPr="00D03F3D" w:rsidRDefault="00BA5B1F" w:rsidP="00BA5B1F">
      <w:pPr>
        <w:spacing w:line="360" w:lineRule="auto"/>
        <w:jc w:val="both"/>
        <w:rPr>
          <w:rFonts w:ascii="Times New Roman" w:hAnsi="Times New Roman"/>
          <w:sz w:val="28"/>
          <w:szCs w:val="28"/>
          <w:lang w:val="en-US"/>
        </w:rPr>
      </w:pPr>
    </w:p>
    <w:p w:rsidR="00BA5B1F" w:rsidRPr="00D03F3D" w:rsidRDefault="00BA5B1F" w:rsidP="00BA5B1F">
      <w:pPr>
        <w:spacing w:line="360" w:lineRule="auto"/>
        <w:jc w:val="both"/>
        <w:rPr>
          <w:rFonts w:ascii="Times New Roman" w:hAnsi="Times New Roman"/>
          <w:sz w:val="28"/>
          <w:szCs w:val="28"/>
          <w:lang w:val="en-US"/>
        </w:rPr>
      </w:pPr>
      <w:r w:rsidRPr="00D03F3D">
        <w:rPr>
          <w:rFonts w:ascii="Times New Roman" w:hAnsi="Times New Roman"/>
          <w:sz w:val="28"/>
          <w:szCs w:val="28"/>
          <w:lang w:val="en-US"/>
        </w:rPr>
        <w:t xml:space="preserve">            Within the framework of linguistic research, stereotypes are interpreted as special forms of knowledge storage and evaluation, i.e. the so-called concepts of orienting behaviour. Researchers see stereotyping as the core of tradition formation mechanism and the ethnic peculiarity of culture. Mental stereotypes are fixed by language. </w:t>
      </w:r>
    </w:p>
    <w:p w:rsidR="00BA5B1F" w:rsidRPr="00D03F3D" w:rsidRDefault="00BA5B1F" w:rsidP="00BA5B1F">
      <w:pPr>
        <w:spacing w:line="360" w:lineRule="auto"/>
        <w:jc w:val="both"/>
        <w:rPr>
          <w:rFonts w:ascii="Times New Roman" w:hAnsi="Times New Roman"/>
          <w:sz w:val="28"/>
          <w:szCs w:val="28"/>
          <w:lang w:val="en-US"/>
        </w:rPr>
      </w:pPr>
      <w:r w:rsidRPr="00F858F4">
        <w:rPr>
          <w:rFonts w:ascii="Times New Roman" w:hAnsi="Times New Roman"/>
          <w:sz w:val="28"/>
          <w:szCs w:val="28"/>
          <w:lang w:val="en-US"/>
        </w:rPr>
        <w:t xml:space="preserve">    </w:t>
      </w:r>
      <w:r>
        <w:rPr>
          <w:rFonts w:ascii="Times New Roman" w:hAnsi="Times New Roman"/>
          <w:sz w:val="28"/>
          <w:szCs w:val="28"/>
          <w:lang w:val="en-US"/>
        </w:rPr>
        <w:t xml:space="preserve">    </w:t>
      </w:r>
      <w:r w:rsidRPr="00D03F3D">
        <w:rPr>
          <w:rFonts w:ascii="Times New Roman" w:hAnsi="Times New Roman"/>
          <w:sz w:val="28"/>
          <w:szCs w:val="28"/>
          <w:lang w:val="en-US"/>
        </w:rPr>
        <w:t>In cognitive linguistics</w:t>
      </w:r>
      <w:r>
        <w:rPr>
          <w:rFonts w:ascii="Times New Roman" w:hAnsi="Times New Roman"/>
          <w:sz w:val="28"/>
          <w:szCs w:val="28"/>
          <w:lang w:val="en-US"/>
        </w:rPr>
        <w:t xml:space="preserve"> and ethnolinguistics the term “</w:t>
      </w:r>
      <w:r w:rsidRPr="00D03F3D">
        <w:rPr>
          <w:rFonts w:ascii="Times New Roman" w:hAnsi="Times New Roman"/>
          <w:sz w:val="28"/>
          <w:szCs w:val="28"/>
          <w:lang w:val="en-US"/>
        </w:rPr>
        <w:t xml:space="preserve">stereotype" refers primarily to the content side of language and culture, that is understood as a mental phenomenon, and correlates with a "naive worldview". When correlating stereotype with a naive picture of the world, researchers note that the correspondence of this representation to real properties of the world picture object, the motivation of this representation </w:t>
      </w:r>
      <w:r>
        <w:rPr>
          <w:rFonts w:ascii="Times New Roman" w:hAnsi="Times New Roman"/>
          <w:sz w:val="28"/>
          <w:szCs w:val="28"/>
          <w:lang w:val="en-US"/>
        </w:rPr>
        <w:t xml:space="preserve">is </w:t>
      </w:r>
      <w:r w:rsidRPr="00D03F3D">
        <w:rPr>
          <w:rFonts w:ascii="Times New Roman" w:hAnsi="Times New Roman"/>
          <w:sz w:val="28"/>
          <w:szCs w:val="28"/>
          <w:lang w:val="en-US"/>
        </w:rPr>
        <w:t xml:space="preserve">not a necessary component of the emergence and </w:t>
      </w:r>
      <w:r>
        <w:rPr>
          <w:rFonts w:ascii="Times New Roman" w:hAnsi="Times New Roman"/>
          <w:sz w:val="28"/>
          <w:szCs w:val="28"/>
          <w:lang w:val="en-US"/>
        </w:rPr>
        <w:t>functioning of the stereotype. J</w:t>
      </w:r>
      <w:r w:rsidRPr="00D03F3D">
        <w:rPr>
          <w:rFonts w:ascii="Times New Roman" w:hAnsi="Times New Roman"/>
          <w:sz w:val="28"/>
          <w:szCs w:val="28"/>
          <w:lang w:val="en-US"/>
        </w:rPr>
        <w:t>.</w:t>
      </w:r>
      <w:r>
        <w:rPr>
          <w:rFonts w:ascii="Times New Roman" w:hAnsi="Times New Roman"/>
          <w:sz w:val="28"/>
          <w:szCs w:val="28"/>
          <w:lang w:val="en-US"/>
        </w:rPr>
        <w:t xml:space="preserve"> E.</w:t>
      </w:r>
      <w:r w:rsidRPr="00D03F3D">
        <w:rPr>
          <w:rFonts w:ascii="Times New Roman" w:hAnsi="Times New Roman"/>
          <w:sz w:val="28"/>
          <w:szCs w:val="28"/>
          <w:lang w:val="en-US"/>
        </w:rPr>
        <w:t xml:space="preserve"> Prokhorov points out that stereotypes are used automatically: as a rule, a speaker does not </w:t>
      </w:r>
      <w:r>
        <w:rPr>
          <w:rFonts w:ascii="Times New Roman" w:hAnsi="Times New Roman"/>
          <w:sz w:val="28"/>
          <w:szCs w:val="28"/>
          <w:lang w:val="en-US"/>
        </w:rPr>
        <w:t xml:space="preserve">only </w:t>
      </w:r>
      <w:r w:rsidRPr="00D03F3D">
        <w:rPr>
          <w:rFonts w:ascii="Times New Roman" w:hAnsi="Times New Roman"/>
          <w:sz w:val="28"/>
          <w:szCs w:val="28"/>
          <w:lang w:val="en-US"/>
        </w:rPr>
        <w:t>think about the history of motivation but does not even pay attention to the fact that some reference properties contradict the empirical picture of the wor</w:t>
      </w:r>
      <w:r>
        <w:rPr>
          <w:rFonts w:ascii="Times New Roman" w:hAnsi="Times New Roman"/>
          <w:sz w:val="28"/>
          <w:szCs w:val="28"/>
          <w:lang w:val="en-US"/>
        </w:rPr>
        <w:t xml:space="preserve">ld. </w:t>
      </w:r>
      <w:r w:rsidRPr="00F858F4">
        <w:rPr>
          <w:rFonts w:ascii="Times New Roman" w:hAnsi="Times New Roman"/>
          <w:sz w:val="28"/>
          <w:szCs w:val="28"/>
          <w:lang w:val="en-US"/>
        </w:rPr>
        <w:t xml:space="preserve"> </w:t>
      </w:r>
      <w:r w:rsidRPr="00D03F3D">
        <w:rPr>
          <w:rFonts w:ascii="Times New Roman" w:hAnsi="Times New Roman"/>
          <w:sz w:val="28"/>
          <w:szCs w:val="28"/>
          <w:lang w:val="en-US"/>
        </w:rPr>
        <w:t>Some linguists consider a stereotype to be a type of prototype.</w:t>
      </w:r>
    </w:p>
    <w:p w:rsidR="00BA5B1F" w:rsidRPr="00D03F3D" w:rsidRDefault="00BA5B1F" w:rsidP="00BA5B1F">
      <w:pPr>
        <w:spacing w:line="360" w:lineRule="auto"/>
        <w:jc w:val="both"/>
        <w:rPr>
          <w:rFonts w:ascii="Times New Roman" w:hAnsi="Times New Roman"/>
          <w:sz w:val="28"/>
          <w:szCs w:val="28"/>
          <w:lang w:val="en-US"/>
        </w:rPr>
      </w:pPr>
      <w:r w:rsidRPr="00F858F4">
        <w:rPr>
          <w:rFonts w:ascii="Times New Roman" w:hAnsi="Times New Roman"/>
          <w:sz w:val="28"/>
          <w:szCs w:val="28"/>
          <w:lang w:val="en-US"/>
        </w:rPr>
        <w:t xml:space="preserve">       </w:t>
      </w:r>
      <w:r w:rsidRPr="00D03F3D">
        <w:rPr>
          <w:rFonts w:ascii="Times New Roman" w:hAnsi="Times New Roman"/>
          <w:sz w:val="28"/>
          <w:szCs w:val="28"/>
          <w:lang w:val="en-US"/>
        </w:rPr>
        <w:t>Thus, th</w:t>
      </w:r>
      <w:r>
        <w:rPr>
          <w:rFonts w:ascii="Times New Roman" w:hAnsi="Times New Roman"/>
          <w:sz w:val="28"/>
          <w:szCs w:val="28"/>
          <w:lang w:val="en-US"/>
        </w:rPr>
        <w:t xml:space="preserve">e classification of prototypes </w:t>
      </w:r>
      <w:r w:rsidRPr="00D03F3D">
        <w:rPr>
          <w:rFonts w:ascii="Times New Roman" w:hAnsi="Times New Roman"/>
          <w:sz w:val="28"/>
          <w:szCs w:val="28"/>
          <w:lang w:val="en-US"/>
        </w:rPr>
        <w:t>includes, among others:</w:t>
      </w:r>
    </w:p>
    <w:p w:rsidR="00BA5B1F" w:rsidRPr="00D03F3D" w:rsidRDefault="00BA5B1F" w:rsidP="00BA5B1F">
      <w:pPr>
        <w:spacing w:line="360" w:lineRule="auto"/>
        <w:jc w:val="both"/>
        <w:rPr>
          <w:rFonts w:ascii="Times New Roman" w:hAnsi="Times New Roman"/>
          <w:sz w:val="28"/>
          <w:szCs w:val="28"/>
          <w:lang w:val="en-US"/>
        </w:rPr>
      </w:pPr>
      <w:r w:rsidRPr="00D03F3D">
        <w:rPr>
          <w:rFonts w:ascii="Times New Roman" w:hAnsi="Times New Roman"/>
          <w:sz w:val="28"/>
          <w:szCs w:val="28"/>
          <w:lang w:val="en-US"/>
        </w:rPr>
        <w:lastRenderedPageBreak/>
        <w:t xml:space="preserve">1) typical examples (e.g.: </w:t>
      </w:r>
      <w:r w:rsidRPr="00F858F4">
        <w:rPr>
          <w:rFonts w:ascii="Times New Roman" w:hAnsi="Times New Roman"/>
          <w:i/>
          <w:sz w:val="28"/>
          <w:szCs w:val="28"/>
          <w:lang w:val="en-US"/>
        </w:rPr>
        <w:t>Macho</w:t>
      </w:r>
      <w:r>
        <w:rPr>
          <w:rFonts w:ascii="Times New Roman" w:hAnsi="Times New Roman"/>
          <w:sz w:val="28"/>
          <w:szCs w:val="28"/>
          <w:lang w:val="en-US"/>
        </w:rPr>
        <w:t xml:space="preserve"> – </w:t>
      </w:r>
      <w:r w:rsidRPr="00D03F3D">
        <w:rPr>
          <w:rFonts w:ascii="Times New Roman" w:hAnsi="Times New Roman"/>
          <w:sz w:val="28"/>
          <w:szCs w:val="28"/>
          <w:lang w:val="en-US"/>
        </w:rPr>
        <w:t>male who cannot "lose face" in</w:t>
      </w:r>
      <w:r>
        <w:rPr>
          <w:rFonts w:ascii="Times New Roman" w:hAnsi="Times New Roman"/>
          <w:sz w:val="28"/>
          <w:szCs w:val="28"/>
          <w:lang w:val="en-US"/>
        </w:rPr>
        <w:t xml:space="preserve"> front o</w:t>
      </w:r>
      <w:r>
        <w:rPr>
          <w:rFonts w:ascii="Times New Roman" w:hAnsi="Times New Roman"/>
          <w:sz w:val="28"/>
          <w:szCs w:val="28"/>
          <w:lang w:val="en-US"/>
        </w:rPr>
        <w:t>f his mates or women)</w:t>
      </w:r>
      <w:r w:rsidRPr="00D03F3D">
        <w:rPr>
          <w:rFonts w:ascii="Times New Roman" w:hAnsi="Times New Roman"/>
          <w:sz w:val="28"/>
          <w:szCs w:val="28"/>
          <w:lang w:val="en-US"/>
        </w:rPr>
        <w:t xml:space="preserve">; </w:t>
      </w:r>
    </w:p>
    <w:p w:rsidR="00BA5B1F" w:rsidRPr="00D03F3D" w:rsidRDefault="00BA5B1F" w:rsidP="00BA5B1F">
      <w:pPr>
        <w:spacing w:line="360" w:lineRule="auto"/>
        <w:jc w:val="both"/>
        <w:rPr>
          <w:rFonts w:ascii="Times New Roman" w:hAnsi="Times New Roman"/>
          <w:sz w:val="28"/>
          <w:szCs w:val="28"/>
          <w:lang w:val="en-US"/>
        </w:rPr>
      </w:pPr>
      <w:r w:rsidRPr="00D03F3D">
        <w:rPr>
          <w:rFonts w:ascii="Times New Roman" w:hAnsi="Times New Roman"/>
          <w:sz w:val="28"/>
          <w:szCs w:val="28"/>
          <w:lang w:val="en-US"/>
        </w:rPr>
        <w:t xml:space="preserve">2) social stereotypes: they are usually realized (can be discussed) in society and therefore change over time, as a result of people's explicit agreements. They are used in reasoning and especially in conclusions. There may also be disagreement about the appropriateness of their use in a given discourse (e.g.: </w:t>
      </w:r>
      <w:r w:rsidRPr="00F858F4">
        <w:rPr>
          <w:rFonts w:ascii="Times New Roman" w:hAnsi="Times New Roman"/>
          <w:i/>
          <w:sz w:val="28"/>
          <w:szCs w:val="28"/>
          <w:lang w:val="en-US"/>
        </w:rPr>
        <w:t>Alpha Male</w:t>
      </w:r>
      <w:r>
        <w:rPr>
          <w:rFonts w:ascii="Times New Roman" w:hAnsi="Times New Roman"/>
          <w:sz w:val="28"/>
          <w:szCs w:val="28"/>
          <w:lang w:val="en-US"/>
        </w:rPr>
        <w:t xml:space="preserve"> – the dominant male)</w:t>
      </w:r>
      <w:r w:rsidRPr="00D03F3D">
        <w:rPr>
          <w:rFonts w:ascii="Times New Roman" w:hAnsi="Times New Roman"/>
          <w:sz w:val="28"/>
          <w:szCs w:val="28"/>
          <w:lang w:val="en-US"/>
        </w:rPr>
        <w:t>;</w:t>
      </w:r>
    </w:p>
    <w:p w:rsidR="00BA5B1F" w:rsidRPr="00D03F3D" w:rsidRDefault="00BA5B1F" w:rsidP="00BA5B1F">
      <w:pPr>
        <w:spacing w:line="360" w:lineRule="auto"/>
        <w:jc w:val="both"/>
        <w:rPr>
          <w:rFonts w:ascii="Times New Roman" w:hAnsi="Times New Roman"/>
          <w:sz w:val="28"/>
          <w:szCs w:val="28"/>
          <w:lang w:val="en-US"/>
        </w:rPr>
      </w:pPr>
      <w:r w:rsidRPr="00D03F3D">
        <w:rPr>
          <w:rFonts w:ascii="Times New Roman" w:hAnsi="Times New Roman"/>
          <w:sz w:val="28"/>
          <w:szCs w:val="28"/>
          <w:lang w:val="en-US"/>
        </w:rPr>
        <w:t>3) ideals: abstract idealizations (</w:t>
      </w:r>
      <w:r>
        <w:rPr>
          <w:rFonts w:ascii="Times New Roman" w:hAnsi="Times New Roman"/>
          <w:sz w:val="28"/>
          <w:szCs w:val="28"/>
          <w:lang w:val="en-US"/>
        </w:rPr>
        <w:t>e.g.</w:t>
      </w:r>
      <w:r w:rsidRPr="00D03F3D">
        <w:rPr>
          <w:rFonts w:ascii="Times New Roman" w:hAnsi="Times New Roman"/>
          <w:sz w:val="28"/>
          <w:szCs w:val="28"/>
          <w:lang w:val="en-US"/>
        </w:rPr>
        <w:t xml:space="preserve">: </w:t>
      </w:r>
      <w:r w:rsidRPr="00F858F4">
        <w:rPr>
          <w:rFonts w:ascii="Times New Roman" w:hAnsi="Times New Roman"/>
          <w:i/>
          <w:sz w:val="28"/>
          <w:szCs w:val="28"/>
          <w:lang w:val="en-US"/>
        </w:rPr>
        <w:t>Knight</w:t>
      </w:r>
      <w:r>
        <w:rPr>
          <w:rFonts w:ascii="Times New Roman" w:hAnsi="Times New Roman"/>
          <w:sz w:val="28"/>
          <w:szCs w:val="28"/>
          <w:lang w:val="en-US"/>
        </w:rPr>
        <w:t xml:space="preserve"> – </w:t>
      </w:r>
      <w:r w:rsidRPr="00D03F3D">
        <w:rPr>
          <w:rFonts w:ascii="Times New Roman" w:hAnsi="Times New Roman"/>
          <w:sz w:val="28"/>
          <w:szCs w:val="28"/>
          <w:lang w:val="en-US"/>
        </w:rPr>
        <w:t>th</w:t>
      </w:r>
      <w:r>
        <w:rPr>
          <w:rFonts w:ascii="Times New Roman" w:hAnsi="Times New Roman"/>
          <w:sz w:val="28"/>
          <w:szCs w:val="28"/>
          <w:lang w:val="en-US"/>
        </w:rPr>
        <w:t xml:space="preserve">e devoted champion of a lady) </w:t>
      </w:r>
      <w:r w:rsidRPr="00D03F3D">
        <w:rPr>
          <w:rFonts w:ascii="Times New Roman" w:hAnsi="Times New Roman"/>
          <w:sz w:val="28"/>
          <w:szCs w:val="28"/>
          <w:lang w:val="en-US"/>
        </w:rPr>
        <w:t>;</w:t>
      </w:r>
    </w:p>
    <w:p w:rsidR="00BA5B1F" w:rsidRPr="00D03F3D" w:rsidRDefault="00BA5B1F" w:rsidP="00BA5B1F">
      <w:pPr>
        <w:spacing w:line="360" w:lineRule="auto"/>
        <w:jc w:val="both"/>
        <w:rPr>
          <w:rFonts w:ascii="Times New Roman" w:hAnsi="Times New Roman"/>
          <w:sz w:val="28"/>
          <w:szCs w:val="28"/>
          <w:lang w:val="en-US"/>
        </w:rPr>
      </w:pPr>
      <w:r w:rsidRPr="00D03F3D">
        <w:rPr>
          <w:rFonts w:ascii="Times New Roman" w:hAnsi="Times New Roman"/>
          <w:sz w:val="28"/>
          <w:szCs w:val="28"/>
          <w:lang w:val="en-US"/>
        </w:rPr>
        <w:t xml:space="preserve">4) patterns (perfection): either an ideal or its opposite (e.g.: </w:t>
      </w:r>
      <w:r w:rsidRPr="00F858F4">
        <w:rPr>
          <w:rFonts w:ascii="Times New Roman" w:hAnsi="Times New Roman"/>
          <w:i/>
          <w:sz w:val="28"/>
          <w:szCs w:val="28"/>
          <w:lang w:val="en-US"/>
        </w:rPr>
        <w:t>Gentleman</w:t>
      </w:r>
      <w:r>
        <w:rPr>
          <w:rFonts w:ascii="Times New Roman" w:hAnsi="Times New Roman"/>
          <w:sz w:val="28"/>
          <w:szCs w:val="28"/>
          <w:lang w:val="en-US"/>
        </w:rPr>
        <w:t xml:space="preserve"> – </w:t>
      </w:r>
      <w:r w:rsidRPr="00D03F3D">
        <w:rPr>
          <w:rFonts w:ascii="Times New Roman" w:hAnsi="Times New Roman"/>
          <w:sz w:val="28"/>
          <w:szCs w:val="28"/>
          <w:lang w:val="en-US"/>
        </w:rPr>
        <w:t xml:space="preserve"> a man who is respectful and considerate of those around him. Acts politely. Treats women with respect. Opens doors for them, pulls out chairs, and is clas</w:t>
      </w:r>
      <w:r>
        <w:rPr>
          <w:rFonts w:ascii="Times New Roman" w:hAnsi="Times New Roman"/>
          <w:sz w:val="28"/>
          <w:szCs w:val="28"/>
          <w:lang w:val="en-US"/>
        </w:rPr>
        <w:t>sy. What more guys should be)</w:t>
      </w:r>
      <w:r w:rsidRPr="00D03F3D">
        <w:rPr>
          <w:rFonts w:ascii="Times New Roman" w:hAnsi="Times New Roman"/>
          <w:sz w:val="28"/>
          <w:szCs w:val="28"/>
          <w:lang w:val="en-US"/>
        </w:rPr>
        <w:t>;</w:t>
      </w:r>
    </w:p>
    <w:p w:rsidR="00BA5B1F" w:rsidRPr="00D03F3D" w:rsidRDefault="00BA5B1F" w:rsidP="00BA5B1F">
      <w:pPr>
        <w:spacing w:line="360" w:lineRule="auto"/>
        <w:jc w:val="both"/>
        <w:rPr>
          <w:rFonts w:ascii="Times New Roman" w:hAnsi="Times New Roman"/>
          <w:sz w:val="28"/>
          <w:szCs w:val="28"/>
          <w:lang w:val="en-US"/>
        </w:rPr>
      </w:pPr>
      <w:r w:rsidRPr="00D03F3D">
        <w:rPr>
          <w:rFonts w:ascii="Times New Roman" w:hAnsi="Times New Roman"/>
          <w:sz w:val="28"/>
          <w:szCs w:val="28"/>
          <w:lang w:val="en-US"/>
        </w:rPr>
        <w:t xml:space="preserve">5) generators are cases where category representatives are defined, or in other words generated, by central representatives plus some number of general rules (e.g.: </w:t>
      </w:r>
      <w:r w:rsidRPr="00F858F4">
        <w:rPr>
          <w:rFonts w:ascii="Times New Roman" w:hAnsi="Times New Roman"/>
          <w:i/>
          <w:sz w:val="28"/>
          <w:szCs w:val="28"/>
          <w:lang w:val="en-US"/>
        </w:rPr>
        <w:t>Narcissus</w:t>
      </w:r>
      <w:r>
        <w:rPr>
          <w:rFonts w:ascii="Times New Roman" w:hAnsi="Times New Roman"/>
          <w:sz w:val="28"/>
          <w:szCs w:val="28"/>
          <w:lang w:val="en-US"/>
        </w:rPr>
        <w:t xml:space="preserve"> – </w:t>
      </w:r>
      <w:r w:rsidRPr="00D03F3D">
        <w:rPr>
          <w:rFonts w:ascii="Times New Roman" w:hAnsi="Times New Roman"/>
          <w:sz w:val="28"/>
          <w:szCs w:val="28"/>
          <w:lang w:val="en-US"/>
        </w:rPr>
        <w:t xml:space="preserve">a male who looks at himself often; a pretty boy; </w:t>
      </w:r>
      <w:r w:rsidRPr="00F858F4">
        <w:rPr>
          <w:rFonts w:ascii="Times New Roman" w:hAnsi="Times New Roman"/>
          <w:i/>
          <w:sz w:val="28"/>
          <w:szCs w:val="28"/>
          <w:lang w:val="en-US"/>
        </w:rPr>
        <w:t>Metrosexual</w:t>
      </w:r>
      <w:r>
        <w:rPr>
          <w:rFonts w:ascii="Times New Roman" w:hAnsi="Times New Roman"/>
          <w:sz w:val="28"/>
          <w:szCs w:val="28"/>
          <w:lang w:val="en-US"/>
        </w:rPr>
        <w:t xml:space="preserve"> – </w:t>
      </w:r>
      <w:r w:rsidRPr="00D03F3D">
        <w:rPr>
          <w:rFonts w:ascii="Times New Roman" w:hAnsi="Times New Roman"/>
          <w:sz w:val="28"/>
          <w:szCs w:val="28"/>
          <w:lang w:val="en-US"/>
        </w:rPr>
        <w:t xml:space="preserve"> strait guys who are mistaken for being gay because of their f</w:t>
      </w:r>
      <w:r>
        <w:rPr>
          <w:rFonts w:ascii="Times New Roman" w:hAnsi="Times New Roman"/>
          <w:sz w:val="28"/>
          <w:szCs w:val="28"/>
          <w:lang w:val="en-US"/>
        </w:rPr>
        <w:t>ashion sense and hygene habits;</w:t>
      </w:r>
    </w:p>
    <w:p w:rsidR="00BA5B1F" w:rsidRPr="00D03F3D" w:rsidRDefault="00BA5B1F" w:rsidP="00BA5B1F">
      <w:pPr>
        <w:spacing w:line="360" w:lineRule="auto"/>
        <w:jc w:val="both"/>
        <w:rPr>
          <w:rFonts w:ascii="Times New Roman" w:hAnsi="Times New Roman"/>
          <w:sz w:val="28"/>
          <w:szCs w:val="28"/>
          <w:lang w:val="en-US"/>
        </w:rPr>
      </w:pPr>
      <w:r w:rsidRPr="00D03F3D">
        <w:rPr>
          <w:rFonts w:ascii="Times New Roman" w:hAnsi="Times New Roman"/>
          <w:sz w:val="28"/>
          <w:szCs w:val="28"/>
          <w:lang w:val="en-US"/>
        </w:rPr>
        <w:t xml:space="preserve">6) sub-models (e.g. </w:t>
      </w:r>
      <w:r w:rsidRPr="00F858F4">
        <w:rPr>
          <w:rFonts w:ascii="Times New Roman" w:hAnsi="Times New Roman"/>
          <w:i/>
          <w:sz w:val="28"/>
          <w:szCs w:val="28"/>
          <w:lang w:val="en-US"/>
        </w:rPr>
        <w:t>Womanizer</w:t>
      </w:r>
      <w:r>
        <w:rPr>
          <w:rFonts w:ascii="Times New Roman" w:hAnsi="Times New Roman"/>
          <w:sz w:val="28"/>
          <w:szCs w:val="28"/>
          <w:lang w:val="en-US"/>
        </w:rPr>
        <w:t xml:space="preserve"> – </w:t>
      </w:r>
      <w:r w:rsidRPr="00D03F3D">
        <w:rPr>
          <w:rFonts w:ascii="Times New Roman" w:hAnsi="Times New Roman"/>
          <w:sz w:val="28"/>
          <w:szCs w:val="28"/>
          <w:lang w:val="en-US"/>
        </w:rPr>
        <w:t xml:space="preserve">a selfish, narcissistic, nefarious character who needs to manipulate and use women to feed his own childish, self serving ego; </w:t>
      </w:r>
      <w:r w:rsidRPr="00F858F4">
        <w:rPr>
          <w:rFonts w:ascii="Times New Roman" w:hAnsi="Times New Roman"/>
          <w:i/>
          <w:sz w:val="28"/>
          <w:szCs w:val="28"/>
          <w:lang w:val="en-US"/>
        </w:rPr>
        <w:t>Don Juan</w:t>
      </w:r>
      <w:r>
        <w:rPr>
          <w:rFonts w:ascii="Times New Roman" w:hAnsi="Times New Roman"/>
          <w:sz w:val="28"/>
          <w:szCs w:val="28"/>
          <w:lang w:val="en-US"/>
        </w:rPr>
        <w:t xml:space="preserve"> – </w:t>
      </w:r>
      <w:r w:rsidRPr="00D03F3D">
        <w:rPr>
          <w:rFonts w:ascii="Times New Roman" w:hAnsi="Times New Roman"/>
          <w:sz w:val="28"/>
          <w:szCs w:val="28"/>
          <w:lang w:val="en-US"/>
        </w:rPr>
        <w:t>a man who gave man</w:t>
      </w:r>
      <w:r>
        <w:rPr>
          <w:rFonts w:ascii="Times New Roman" w:hAnsi="Times New Roman"/>
          <w:sz w:val="28"/>
          <w:szCs w:val="28"/>
          <w:lang w:val="en-US"/>
        </w:rPr>
        <w:t>y women sexual gratification)</w:t>
      </w:r>
      <w:r w:rsidRPr="00D03F3D">
        <w:rPr>
          <w:rFonts w:ascii="Times New Roman" w:hAnsi="Times New Roman"/>
          <w:sz w:val="28"/>
          <w:szCs w:val="28"/>
          <w:lang w:val="en-US"/>
        </w:rPr>
        <w:t>;</w:t>
      </w:r>
    </w:p>
    <w:p w:rsidR="00BA5B1F" w:rsidRPr="00D03F3D" w:rsidRDefault="00BA5B1F" w:rsidP="00BA5B1F">
      <w:pPr>
        <w:spacing w:line="360" w:lineRule="auto"/>
        <w:jc w:val="both"/>
        <w:rPr>
          <w:rFonts w:ascii="Times New Roman" w:hAnsi="Times New Roman"/>
          <w:sz w:val="28"/>
          <w:szCs w:val="28"/>
          <w:lang w:val="en-US"/>
        </w:rPr>
      </w:pPr>
      <w:r w:rsidRPr="00D03F3D">
        <w:rPr>
          <w:rFonts w:ascii="Times New Roman" w:hAnsi="Times New Roman"/>
          <w:sz w:val="28"/>
          <w:szCs w:val="28"/>
          <w:lang w:val="en-US"/>
        </w:rPr>
        <w:t>7) outstanding examples: common knowledge, easy to remember, etc. (</w:t>
      </w:r>
      <w:r>
        <w:rPr>
          <w:rFonts w:ascii="Times New Roman" w:hAnsi="Times New Roman"/>
          <w:sz w:val="28"/>
          <w:szCs w:val="28"/>
          <w:lang w:val="en-US"/>
        </w:rPr>
        <w:t>e.g.</w:t>
      </w:r>
      <w:r w:rsidRPr="00D03F3D">
        <w:rPr>
          <w:rFonts w:ascii="Times New Roman" w:hAnsi="Times New Roman"/>
          <w:sz w:val="28"/>
          <w:szCs w:val="28"/>
          <w:lang w:val="en-US"/>
        </w:rPr>
        <w:t xml:space="preserve">: </w:t>
      </w:r>
      <w:r w:rsidRPr="00F858F4">
        <w:rPr>
          <w:rFonts w:ascii="Times New Roman" w:hAnsi="Times New Roman"/>
          <w:i/>
          <w:sz w:val="28"/>
          <w:szCs w:val="28"/>
          <w:lang w:val="en-US"/>
        </w:rPr>
        <w:t>Knight, Gentleman, Macho, Don Juan</w:t>
      </w:r>
      <w:r w:rsidRPr="00D03F3D">
        <w:rPr>
          <w:rFonts w:ascii="Times New Roman" w:hAnsi="Times New Roman"/>
          <w:sz w:val="28"/>
          <w:szCs w:val="28"/>
          <w:lang w:val="en-US"/>
        </w:rPr>
        <w:t>).</w:t>
      </w:r>
    </w:p>
    <w:p w:rsidR="00BA5B1F" w:rsidRDefault="00BA5B1F" w:rsidP="00BA5B1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D03F3D">
        <w:rPr>
          <w:rFonts w:ascii="Times New Roman" w:hAnsi="Times New Roman"/>
          <w:sz w:val="28"/>
          <w:szCs w:val="28"/>
          <w:lang w:val="en-US"/>
        </w:rPr>
        <w:t>The semantic component of a language cannot be ignored, as it is a part of a large number of lexical units</w:t>
      </w:r>
      <w:r>
        <w:rPr>
          <w:rFonts w:ascii="Times New Roman" w:hAnsi="Times New Roman"/>
          <w:sz w:val="28"/>
          <w:szCs w:val="28"/>
          <w:lang w:val="en-US"/>
        </w:rPr>
        <w:t xml:space="preserve"> (e.g.: </w:t>
      </w:r>
      <w:r w:rsidRPr="00F858F4">
        <w:rPr>
          <w:rFonts w:ascii="Times New Roman" w:hAnsi="Times New Roman"/>
          <w:i/>
          <w:sz w:val="28"/>
          <w:szCs w:val="28"/>
          <w:lang w:val="en-US"/>
        </w:rPr>
        <w:t>waiter, waitress</w:t>
      </w:r>
      <w:r>
        <w:rPr>
          <w:rFonts w:ascii="Times New Roman" w:hAnsi="Times New Roman"/>
          <w:sz w:val="28"/>
          <w:szCs w:val="28"/>
          <w:lang w:val="en-US"/>
        </w:rPr>
        <w:t>)</w:t>
      </w:r>
      <w:r w:rsidRPr="00D03F3D">
        <w:rPr>
          <w:rFonts w:ascii="Times New Roman" w:hAnsi="Times New Roman"/>
          <w:sz w:val="28"/>
          <w:szCs w:val="28"/>
          <w:lang w:val="en-US"/>
        </w:rPr>
        <w:t xml:space="preserve">. Furthermore, the semantic component is represented in the categories of parts of speech by the gender category. If the category of gender is absent, gender differentiation is facilitated </w:t>
      </w:r>
      <w:r w:rsidRPr="00D03F3D">
        <w:rPr>
          <w:rFonts w:ascii="Times New Roman" w:hAnsi="Times New Roman"/>
          <w:sz w:val="28"/>
          <w:szCs w:val="28"/>
          <w:lang w:val="en-US"/>
        </w:rPr>
        <w:lastRenderedPageBreak/>
        <w:t xml:space="preserve">by gender markers, such as: gender constructions and models of statements, stylistic techniques, characteristic linguistic units, mechanisms of influence on the audience. </w:t>
      </w:r>
    </w:p>
    <w:p w:rsidR="00BA5B1F" w:rsidRPr="0073541A" w:rsidRDefault="00BA5B1F" w:rsidP="00BA5B1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D03F3D">
        <w:rPr>
          <w:rFonts w:ascii="Times New Roman" w:hAnsi="Times New Roman"/>
          <w:sz w:val="28"/>
          <w:szCs w:val="28"/>
          <w:lang w:val="en-US"/>
        </w:rPr>
        <w:t>Thus, the phenomenon of gender raises many questions. Gender studies of stereotypes from the standpoint of linguistics cover not just a wide range of issues on the formation of male and female identity, but also the significance of the category of gender in the analysis of the semantics of lexical units, where gender becomes a component of meaning.</w:t>
      </w:r>
      <w:r w:rsidRPr="0073541A">
        <w:rPr>
          <w:lang w:val="en-US"/>
        </w:rPr>
        <w:t xml:space="preserve"> </w:t>
      </w:r>
      <w:r w:rsidRPr="0073541A">
        <w:rPr>
          <w:rFonts w:ascii="Times New Roman" w:hAnsi="Times New Roman"/>
          <w:sz w:val="28"/>
          <w:szCs w:val="28"/>
          <w:lang w:val="en-US"/>
        </w:rPr>
        <w:t>An important feature of the formation of stereotypes is the duration and reflection of the mental levels of cultural carriers.</w:t>
      </w:r>
    </w:p>
    <w:p w:rsidR="00BA5B1F" w:rsidRDefault="00BA5B1F" w:rsidP="00BA5B1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73541A">
        <w:rPr>
          <w:rFonts w:ascii="Times New Roman" w:hAnsi="Times New Roman"/>
          <w:sz w:val="28"/>
          <w:szCs w:val="28"/>
          <w:lang w:val="en-US"/>
        </w:rPr>
        <w:t>If we consider the phenomenon of stereotyping from the point of view of synchronicity, then, on the one hand, gender stereotypes are very stable, for example, it may take quite a long time to change one or another paradigm of stereotypes. On the other hand, despite the extraordinary stability of gender stereotypes, like all social stereotypes, they are subject to change as social perceptions and norms change. However, it can be stated that changes in gender stereotypes are much slower than changes in social realities. It means that it takes a long period of time to consolidate in the public consciousness a template that would</w:t>
      </w:r>
      <w:r w:rsidRPr="0073541A">
        <w:rPr>
          <w:lang w:val="en-US"/>
        </w:rPr>
        <w:t xml:space="preserve"> </w:t>
      </w:r>
      <w:r w:rsidRPr="0073541A">
        <w:rPr>
          <w:rFonts w:ascii="Times New Roman" w:hAnsi="Times New Roman"/>
          <w:sz w:val="28"/>
          <w:szCs w:val="28"/>
          <w:lang w:val="en-US"/>
        </w:rPr>
        <w:t>be mentally taken for granted.</w:t>
      </w:r>
    </w:p>
    <w:p w:rsidR="00BA5B1F" w:rsidRPr="003C24CA" w:rsidRDefault="00BA5B1F" w:rsidP="00BA5B1F">
      <w:pPr>
        <w:spacing w:after="0" w:line="360" w:lineRule="auto"/>
        <w:jc w:val="both"/>
        <w:rPr>
          <w:sz w:val="28"/>
          <w:szCs w:val="28"/>
          <w:lang w:val="en-US"/>
        </w:rPr>
      </w:pPr>
    </w:p>
    <w:p w:rsidR="00BA5B1F" w:rsidRPr="003C24CA" w:rsidRDefault="00BA5B1F" w:rsidP="00BA5B1F">
      <w:pPr>
        <w:spacing w:after="0" w:line="360" w:lineRule="auto"/>
        <w:ind w:left="720"/>
        <w:jc w:val="both"/>
        <w:rPr>
          <w:rFonts w:ascii="Times New Roman" w:hAnsi="Times New Roman"/>
          <w:sz w:val="28"/>
          <w:szCs w:val="28"/>
          <w:lang w:val="en-US"/>
        </w:rPr>
      </w:pPr>
    </w:p>
    <w:p w:rsidR="001308E6" w:rsidRPr="00BA5B1F" w:rsidRDefault="00BA5B1F">
      <w:pPr>
        <w:rPr>
          <w:lang w:val="en-US"/>
        </w:rPr>
      </w:pPr>
      <w:bookmarkStart w:id="0" w:name="_GoBack"/>
      <w:bookmarkEnd w:id="0"/>
    </w:p>
    <w:sectPr w:rsidR="001308E6" w:rsidRPr="00BA5B1F" w:rsidSect="00FE29B6">
      <w:pgSz w:w="11906" w:h="16838"/>
      <w:pgMar w:top="1304" w:right="1644" w:bottom="136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806AE"/>
    <w:multiLevelType w:val="hybridMultilevel"/>
    <w:tmpl w:val="F4C6F3E8"/>
    <w:lvl w:ilvl="0" w:tplc="8070E1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E0"/>
    <w:rsid w:val="004B73EF"/>
    <w:rsid w:val="00911CE0"/>
    <w:rsid w:val="00BA5B1F"/>
    <w:rsid w:val="00BB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056B0-9F05-4576-8FB5-E15EDE6E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5B1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A5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2022-04-04T11:53:00Z</dcterms:created>
  <dcterms:modified xsi:type="dcterms:W3CDTF">2022-04-04T11:56:00Z</dcterms:modified>
</cp:coreProperties>
</file>