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34DB" w14:textId="57986154" w:rsidR="00780346" w:rsidRPr="006B0770" w:rsidRDefault="004B0416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6B0770">
        <w:rPr>
          <w:rFonts w:ascii="Times New Roman" w:hAnsi="Times New Roman" w:cs="Times New Roman"/>
          <w:b/>
          <w:bCs/>
          <w:sz w:val="36"/>
          <w:szCs w:val="36"/>
        </w:rPr>
        <w:t>Фоносемантический</w:t>
      </w:r>
      <w:proofErr w:type="spellEnd"/>
      <w:r w:rsidRPr="006B0770">
        <w:rPr>
          <w:rFonts w:ascii="Times New Roman" w:hAnsi="Times New Roman" w:cs="Times New Roman"/>
          <w:b/>
          <w:bCs/>
          <w:sz w:val="36"/>
          <w:szCs w:val="36"/>
        </w:rPr>
        <w:t xml:space="preserve"> анализ текста</w:t>
      </w:r>
    </w:p>
    <w:p w14:paraId="0BDAB527" w14:textId="0A08EB22" w:rsidR="00F942A7" w:rsidRPr="003A6205" w:rsidRDefault="00F942A7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Проф. Павловская И.Ю., СПбГУ. Симферополь 2020</w:t>
      </w:r>
    </w:p>
    <w:p w14:paraId="67955322" w14:textId="7824B207" w:rsidR="00111C58" w:rsidRPr="001B007D" w:rsidRDefault="00111C58" w:rsidP="003A62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07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19EACB7" w14:textId="59FFDB42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Спор «о правильности имен», или мотивированности языкового знака, является, пожалуй, самой старой проблемой языкознания.</w:t>
      </w:r>
      <w:r w:rsidR="00F8664D"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</w:rPr>
        <w:t>Вплоть до XX века не прекращались начатые в Древней Греции наивные попытки на основе субъективных ощущений придать каждому звуку свой определенный смысл. Метафизичность этих попыток отпугивала зарождающуюся лингвистику. Идеи, например, Лейбница, изложенные в «Новых опытах о человеческом разумении», и Ломоносова — в «Кратком руководстве по красноречию», может быть, интуитивно и указывали на элементы действительно существующих отношений между звуком и смыслом, однако не имели и не могли иметь достаточного обоснования, поскольку наука о языке оперировала тогда очень малым объемом знаний.</w:t>
      </w:r>
    </w:p>
    <w:p w14:paraId="0F153DE1" w14:textId="3739F5B8" w:rsidR="00111C58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фоносемантика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заняла свое, пусть небольшое, место в языкознании, опираясь на сведения истории, философии, психологии,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палеологии</w:t>
      </w:r>
      <w:proofErr w:type="spellEnd"/>
      <w:r w:rsidR="00F8664D" w:rsidRPr="003A6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664D" w:rsidRPr="003A6205">
        <w:rPr>
          <w:rFonts w:ascii="Times New Roman" w:hAnsi="Times New Roman" w:cs="Times New Roman"/>
          <w:sz w:val="24"/>
          <w:szCs w:val="24"/>
        </w:rPr>
        <w:t>когнитологии</w:t>
      </w:r>
      <w:proofErr w:type="spellEnd"/>
      <w:r w:rsidR="00F8664D" w:rsidRPr="003A6205">
        <w:rPr>
          <w:rFonts w:ascii="Times New Roman" w:hAnsi="Times New Roman" w:cs="Times New Roman"/>
          <w:sz w:val="24"/>
          <w:szCs w:val="24"/>
        </w:rPr>
        <w:t>, психолингвистики, нейрофизиологии</w:t>
      </w:r>
      <w:r w:rsidRPr="003A6205">
        <w:rPr>
          <w:rFonts w:ascii="Times New Roman" w:hAnsi="Times New Roman" w:cs="Times New Roman"/>
          <w:sz w:val="24"/>
          <w:szCs w:val="24"/>
        </w:rPr>
        <w:t>.</w:t>
      </w:r>
      <w:r w:rsidR="00F8664D" w:rsidRPr="003A6205">
        <w:rPr>
          <w:rFonts w:ascii="Times New Roman" w:hAnsi="Times New Roman" w:cs="Times New Roman"/>
          <w:sz w:val="24"/>
          <w:szCs w:val="24"/>
        </w:rPr>
        <w:t xml:space="preserve"> Ввиду бурного развития всех видов передачи информации, еще один канал, </w:t>
      </w:r>
      <w:r w:rsidR="00111C58" w:rsidRPr="003A6205">
        <w:rPr>
          <w:rFonts w:ascii="Times New Roman" w:hAnsi="Times New Roman" w:cs="Times New Roman"/>
          <w:sz w:val="24"/>
          <w:szCs w:val="24"/>
        </w:rPr>
        <w:t>непосредственная передача смысла через звук</w:t>
      </w:r>
      <w:r w:rsidR="00065B63">
        <w:rPr>
          <w:rFonts w:ascii="Times New Roman" w:hAnsi="Times New Roman" w:cs="Times New Roman"/>
          <w:sz w:val="24"/>
          <w:szCs w:val="24"/>
        </w:rPr>
        <w:t>,</w:t>
      </w:r>
      <w:r w:rsidR="00111C58" w:rsidRPr="003A6205">
        <w:rPr>
          <w:rFonts w:ascii="Times New Roman" w:hAnsi="Times New Roman" w:cs="Times New Roman"/>
          <w:sz w:val="24"/>
          <w:szCs w:val="24"/>
        </w:rPr>
        <w:t xml:space="preserve"> минуя какие-либо лингвистические построения, безусловно, привлекает к себе внимание.</w:t>
      </w:r>
    </w:p>
    <w:p w14:paraId="5BBBA698" w14:textId="26CFDB1A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 В настоящей статье раскрывается одно из современных учений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фоносемантики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, а именно, коммуникативная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фоносемантика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, положения которой гласят:</w:t>
      </w:r>
    </w:p>
    <w:p w14:paraId="48F2F3DA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1DBD9" w14:textId="6FEF59CE" w:rsidR="004B0416" w:rsidRPr="003A6205" w:rsidRDefault="004B0416" w:rsidP="003A62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В речевой деятельности человека существуют прямые ассоциативные связи между звуком </w:t>
      </w:r>
    </w:p>
    <w:p w14:paraId="2FDBCBA8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и значением, независимо от двусторонних единиц языковой системы</w:t>
      </w:r>
    </w:p>
    <w:p w14:paraId="666E5A8F" w14:textId="366F268F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Фоносемантические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явления универсальны и обусловлены единством психофонетической базы речевой деятельности человека и синестезии как основы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звукоизобразительности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.</w:t>
      </w:r>
    </w:p>
    <w:p w14:paraId="329503E8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3. Культурно-национальные особенности реципиентов могут оказывать влияние на восприятие</w:t>
      </w:r>
    </w:p>
    <w:p w14:paraId="19C39A99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 «фонетического значения» (звуковой символики) благодаря различию фонологических систем</w:t>
      </w:r>
    </w:p>
    <w:p w14:paraId="000EA5B8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lastRenderedPageBreak/>
        <w:t xml:space="preserve"> и культурологическому узусу.</w:t>
      </w:r>
    </w:p>
    <w:p w14:paraId="4CF837EB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4. Носителями «фонетического значения» могут быть единицы звукового строя языка любого </w:t>
      </w:r>
    </w:p>
    <w:p w14:paraId="6986156D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уровня — дифференциальные признаки фонем или их комбинации, фонемы, аллофоны, </w:t>
      </w:r>
    </w:p>
    <w:p w14:paraId="57F0E305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фонестемы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, морфемы, слова, высказывания, тексты, — как в устной, так и в письменной форме</w:t>
      </w:r>
    </w:p>
    <w:p w14:paraId="4F420A49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5. «Фонетическое значение» осознается реципиентом при условии, что существует гармония </w:t>
      </w:r>
    </w:p>
    <w:p w14:paraId="339179B2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между смыслом сказанного или написанного (текста в широком смысле) и формой этого </w:t>
      </w:r>
    </w:p>
    <w:p w14:paraId="6EF68012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сказанного или написанного.</w:t>
      </w:r>
    </w:p>
    <w:p w14:paraId="019C2DA6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6. Восприятие «фонетического значения» обостряется при наличии особых условий, при которых </w:t>
      </w:r>
    </w:p>
    <w:p w14:paraId="5F8FFD90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привычные системные семантические закономерности затемняются или отходят на второй план, </w:t>
      </w:r>
    </w:p>
    <w:p w14:paraId="31FF695D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а именно: а) в детской речи и в речи, обращенной к детям; б) в экспрессивной и художественной</w:t>
      </w:r>
    </w:p>
    <w:p w14:paraId="2E79D0E1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 речи, рассчитанной на устное восприятие; в) в иноязычной устной незнакомой или малознакомой </w:t>
      </w:r>
    </w:p>
    <w:p w14:paraId="124F1524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речи.</w:t>
      </w:r>
    </w:p>
    <w:p w14:paraId="7EEAD1E7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Фоносемантические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закономерности наиболее достоверно выявляются при сочетании </w:t>
      </w:r>
    </w:p>
    <w:p w14:paraId="1183843B" w14:textId="77777777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психолингвистического эксперимента со следующей математической обработкой данных </w:t>
      </w:r>
    </w:p>
    <w:p w14:paraId="79A87D24" w14:textId="239338EB" w:rsidR="004B0416" w:rsidRPr="00065B63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по статистическим законам и широкого филологического анализа с привлечением данных </w:t>
      </w:r>
      <w:proofErr w:type="gramStart"/>
      <w:r w:rsidRPr="003A6205">
        <w:rPr>
          <w:rFonts w:ascii="Times New Roman" w:hAnsi="Times New Roman" w:cs="Times New Roman"/>
          <w:sz w:val="24"/>
          <w:szCs w:val="24"/>
        </w:rPr>
        <w:t>смежных</w:t>
      </w:r>
      <w:r w:rsidR="00F942A7"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</w:rPr>
        <w:t xml:space="preserve"> наук</w:t>
      </w:r>
      <w:proofErr w:type="gramEnd"/>
      <w:r w:rsidRPr="003A6205">
        <w:rPr>
          <w:rFonts w:ascii="Times New Roman" w:hAnsi="Times New Roman" w:cs="Times New Roman"/>
          <w:sz w:val="24"/>
          <w:szCs w:val="24"/>
        </w:rPr>
        <w:t xml:space="preserve"> (литературоведения, этимологии, психологии, нейрофизиологии,).</w:t>
      </w:r>
      <w:r w:rsidR="00065B63" w:rsidRPr="005A76FA">
        <w:rPr>
          <w:rFonts w:ascii="Times New Roman" w:hAnsi="Times New Roman" w:cs="Times New Roman"/>
          <w:sz w:val="24"/>
          <w:szCs w:val="24"/>
        </w:rPr>
        <w:t>[</w:t>
      </w:r>
      <w:r w:rsidR="00F942A7" w:rsidRPr="005A76FA">
        <w:rPr>
          <w:rFonts w:ascii="Times New Roman" w:hAnsi="Times New Roman" w:cs="Times New Roman"/>
          <w:sz w:val="24"/>
          <w:szCs w:val="24"/>
        </w:rPr>
        <w:t>Павловская 2004: 9</w:t>
      </w:r>
      <w:r w:rsidR="00065B63" w:rsidRPr="005A76FA">
        <w:rPr>
          <w:rFonts w:ascii="Times New Roman" w:hAnsi="Times New Roman" w:cs="Times New Roman"/>
          <w:sz w:val="24"/>
          <w:szCs w:val="24"/>
        </w:rPr>
        <w:t>]</w:t>
      </w:r>
    </w:p>
    <w:p w14:paraId="6FB88B6C" w14:textId="3F21AADB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Слайд 2.</w:t>
      </w:r>
    </w:p>
    <w:p w14:paraId="09A457D2" w14:textId="058C117A" w:rsidR="00111C58" w:rsidRPr="001B007D" w:rsidRDefault="00111C58" w:rsidP="003A62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07D">
        <w:rPr>
          <w:rFonts w:ascii="Times New Roman" w:hAnsi="Times New Roman" w:cs="Times New Roman"/>
          <w:b/>
          <w:bCs/>
          <w:sz w:val="28"/>
          <w:szCs w:val="28"/>
        </w:rPr>
        <w:t xml:space="preserve">Методология </w:t>
      </w:r>
      <w:proofErr w:type="spellStart"/>
      <w:r w:rsidRPr="001B007D">
        <w:rPr>
          <w:rFonts w:ascii="Times New Roman" w:hAnsi="Times New Roman" w:cs="Times New Roman"/>
          <w:b/>
          <w:bCs/>
          <w:sz w:val="28"/>
          <w:szCs w:val="28"/>
        </w:rPr>
        <w:t>фоносемантических</w:t>
      </w:r>
      <w:proofErr w:type="spellEnd"/>
      <w:r w:rsidRPr="001B007D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исследований</w:t>
      </w:r>
    </w:p>
    <w:p w14:paraId="5A3769FF" w14:textId="26165A4B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фоносемантики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прошла три этапа развития </w:t>
      </w:r>
    </w:p>
    <w:p w14:paraId="4292A319" w14:textId="54215721" w:rsidR="004B0416" w:rsidRPr="003A6205" w:rsidRDefault="004B041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</w:rPr>
        <w:t>Слайд</w:t>
      </w:r>
      <w:r w:rsidR="00F942A7"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14:paraId="07EE3811" w14:textId="19BC6085" w:rsidR="00AF2D53" w:rsidRPr="003A6205" w:rsidRDefault="00AF2D53" w:rsidP="003A620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2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 субъективного наблюдения</w:t>
      </w:r>
    </w:p>
    <w:p w14:paraId="154069C6" w14:textId="7A01E9B1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Как и в истории любой науки, эмпирический период развития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фоносемантических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идей тянулся очень долгое время. Фонетическая мотивированность проявляется в языке не регулярно, поэтому можно найти десятки примеров «за» какое-нибудь звукосимволическое соответствие и столько же примеров «против». К этому, собственно говоря, и сводились работы лингвистов, касавшихся данной проблемы. Во Франции это были М.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Граммон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(1916) и Ш.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Балли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(1961), в России — Ф. Зелинский (1911), популяризировавший идеи В. Вундта, в Германии — Д.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Вестерман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(1963), изучавший африканские языки. Все они приходят к одному и тому же выводу: в определенных условиях существует связь между звуком и смыслом.</w:t>
      </w:r>
    </w:p>
    <w:p w14:paraId="018D398D" w14:textId="632685E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Несмотря на субъективизм метода наблюдения, был накоплен богатейший фактический материал, дающий основания для дальнейших обобщений и установления закономерностей.</w:t>
      </w:r>
    </w:p>
    <w:p w14:paraId="6F7051FC" w14:textId="6F0BDD74" w:rsidR="004B0416" w:rsidRPr="003A6205" w:rsidRDefault="00AF2D53" w:rsidP="003A620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205">
        <w:rPr>
          <w:rFonts w:ascii="Times New Roman" w:hAnsi="Times New Roman" w:cs="Times New Roman"/>
          <w:b/>
          <w:bCs/>
          <w:sz w:val="24"/>
          <w:szCs w:val="24"/>
        </w:rPr>
        <w:t>Метод психолингвистического эксперимента</w:t>
      </w:r>
    </w:p>
    <w:p w14:paraId="1CCA345B" w14:textId="7DF645D2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В России активным пропагандистом эксперимента в языкознании был Л.В. Щерба («О трояком аспекте языковых явлений и об эксперименте в языкознании»</w:t>
      </w:r>
      <w:r w:rsidR="002C10F2" w:rsidRPr="002C10F2">
        <w:rPr>
          <w:rFonts w:ascii="Times New Roman" w:hAnsi="Times New Roman" w:cs="Times New Roman"/>
          <w:sz w:val="24"/>
          <w:szCs w:val="24"/>
        </w:rPr>
        <w:t xml:space="preserve">, </w:t>
      </w:r>
      <w:r w:rsidRPr="003A6205">
        <w:rPr>
          <w:rFonts w:ascii="Times New Roman" w:hAnsi="Times New Roman" w:cs="Times New Roman"/>
          <w:sz w:val="24"/>
          <w:szCs w:val="24"/>
        </w:rPr>
        <w:t>1960</w:t>
      </w:r>
      <w:r w:rsidR="002C10F2" w:rsidRPr="002C10F2">
        <w:rPr>
          <w:rFonts w:ascii="Times New Roman" w:hAnsi="Times New Roman" w:cs="Times New Roman"/>
          <w:sz w:val="24"/>
          <w:szCs w:val="24"/>
        </w:rPr>
        <w:t>)</w:t>
      </w:r>
      <w:r w:rsidRPr="003A62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BDF9A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Эксперимент не отрицает метод наблюдения, а лишь дополняет его. Преимущество эксперимента в том, что с его помощью можно в короткий (ограниченный условиями эксперимента) срок получить однородный, однотипный материал, поддающийся цифровому выражению, формальному сопоставлению и статистической обработке. В эксперименте лингвист может активно менять задания и условия, добиваясь результата.</w:t>
      </w:r>
    </w:p>
    <w:p w14:paraId="386DE060" w14:textId="238E8163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Развитие лингвистического экспериментирования получило мощный импульс с проникновением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бихевиористских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идей в языкознание, что привело к созданию стыковой науки — психолингвистики. Речевой акт трактовался по схеме павловского условного рефлекса: стимул (S) → реакция (R).</w:t>
      </w:r>
    </w:p>
    <w:p w14:paraId="2D06853D" w14:textId="46256C8F" w:rsidR="00F942A7" w:rsidRPr="003A6205" w:rsidRDefault="00F942A7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DE17C3" w:rsidRPr="003A6205">
        <w:rPr>
          <w:rFonts w:ascii="Times New Roman" w:hAnsi="Times New Roman" w:cs="Times New Roman"/>
          <w:sz w:val="24"/>
          <w:szCs w:val="24"/>
        </w:rPr>
        <w:t>4</w:t>
      </w:r>
    </w:p>
    <w:p w14:paraId="6A459D03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Чаще всего и раньше всего в лингвистике применялся ассоциативный эксперимент, первоначально зародившийся и развитый в психиатрии Фрейдом, Юнгом. Изучались реакции на задаваемые слова и отклонения от стереотипов в этих реакциях.</w:t>
      </w:r>
    </w:p>
    <w:p w14:paraId="0BA569A3" w14:textId="3674BF7D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После второй мировой войны в США было написано несколько сот работ по ассоциативному эксперименту. У нас в стране в 1977 г. вышел ассоциативный словарь под редакцией А.А. Леонтьева </w:t>
      </w:r>
      <w:r w:rsidR="002C10F2" w:rsidRPr="002C10F2">
        <w:rPr>
          <w:rFonts w:ascii="Times New Roman" w:hAnsi="Times New Roman" w:cs="Times New Roman"/>
          <w:sz w:val="24"/>
          <w:szCs w:val="24"/>
        </w:rPr>
        <w:t>(</w:t>
      </w:r>
      <w:r w:rsidRPr="003A6205">
        <w:rPr>
          <w:rFonts w:ascii="Times New Roman" w:hAnsi="Times New Roman" w:cs="Times New Roman"/>
          <w:sz w:val="24"/>
          <w:szCs w:val="24"/>
        </w:rPr>
        <w:t>1977</w:t>
      </w:r>
      <w:r w:rsidR="002C10F2" w:rsidRPr="002C10F2">
        <w:rPr>
          <w:rFonts w:ascii="Times New Roman" w:hAnsi="Times New Roman" w:cs="Times New Roman"/>
          <w:sz w:val="24"/>
          <w:szCs w:val="24"/>
        </w:rPr>
        <w:t>)</w:t>
      </w:r>
      <w:r w:rsidRPr="003A6205">
        <w:rPr>
          <w:rFonts w:ascii="Times New Roman" w:hAnsi="Times New Roman" w:cs="Times New Roman"/>
          <w:sz w:val="24"/>
          <w:szCs w:val="24"/>
        </w:rPr>
        <w:t xml:space="preserve">, отражающий тенденции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стереотипизации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мышления в </w:t>
      </w:r>
      <w:r w:rsidRPr="003A6205">
        <w:rPr>
          <w:rFonts w:ascii="Times New Roman" w:hAnsi="Times New Roman" w:cs="Times New Roman"/>
          <w:sz w:val="24"/>
          <w:szCs w:val="24"/>
        </w:rPr>
        <w:lastRenderedPageBreak/>
        <w:t>обществе. Например, на стимул «мальчик» испытуемые дают реакцию «девочка» в ≈70% случаев. На стимул «хлеб» русские дают реакцию «соль», узбеки — «чай», французы — «вино».</w:t>
      </w:r>
    </w:p>
    <w:p w14:paraId="17FE83FD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Психолингвистика Ч.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Осгуда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, выросшая из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бихевиористской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психологии языка, использует методологические схемы анализа коммуникации, созданные в теории информации. При этом автор подчеркивает, что человек примерно в одно и то же время функционирует как источник информации и как ее цель, т.е. как передатчик и приемщик: «Действительно, передатчик декодирует через различные механизмы обратной связи сообщения, которые он сам кодирует» </w:t>
      </w:r>
      <w:r w:rsidRPr="005A76F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Osgood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1980: 6]</w:t>
      </w:r>
      <w:r w:rsidRPr="003A6205">
        <w:rPr>
          <w:rFonts w:ascii="Times New Roman" w:hAnsi="Times New Roman" w:cs="Times New Roman"/>
          <w:sz w:val="24"/>
          <w:szCs w:val="24"/>
        </w:rPr>
        <w:t>.</w:t>
      </w:r>
    </w:p>
    <w:p w14:paraId="7BDF7A0C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Ч.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Осгуд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5A76F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Osgood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1951]</w:t>
      </w:r>
      <w:r w:rsidRPr="003A6205">
        <w:rPr>
          <w:rFonts w:ascii="Times New Roman" w:hAnsi="Times New Roman" w:cs="Times New Roman"/>
          <w:sz w:val="24"/>
          <w:szCs w:val="24"/>
        </w:rPr>
        <w:t xml:space="preserve"> предложил метод семантического дифференциала, с помощью которого значение определяется через поведение человека.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Осгуд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строит модель опосредованной репрезентации через расщепление признака на дифференцированные признаки, расщепление реакции на некоторые явления, которые могут быть измерены по составляющим: </w:t>
      </w:r>
    </w:p>
    <w:p w14:paraId="475A06BC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S →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rm</w:t>
      </w:r>
      <w:proofErr w:type="spellEnd"/>
      <w:proofErr w:type="gramStart"/>
      <w:r w:rsidRPr="003A6205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→ R,</w:t>
      </w:r>
    </w:p>
    <w:p w14:paraId="63C1352F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в результате чего может быть получена шкала:</w:t>
      </w:r>
    </w:p>
    <w:p w14:paraId="06223294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X {...–3 –2 –1 0 +1 +2 +3...} Y.</w:t>
      </w:r>
    </w:p>
    <w:p w14:paraId="68FB1DD2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Шкала из семи делений достаточно удобна, обозрима и точна. Кроме того, как широко известно в психологии, человеческая память способна одномоментно оперировать не более, чем семью объектами.</w:t>
      </w:r>
    </w:p>
    <w:p w14:paraId="04B3FB20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Ч.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Осгудом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для определения семантического пространства были составлены антонимичные шкалы типа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болъшой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-маленький, быстрый-медленный, темный-светлый. Количество оценок по шкалам может варьироваться. Информантам предлагается оценивать слова по каждой шкале исходя из семи градаций.</w:t>
      </w:r>
    </w:p>
    <w:p w14:paraId="07B5BB71" w14:textId="257C360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Слайд</w:t>
      </w:r>
      <w:r w:rsidR="00DE17C3" w:rsidRPr="003A6205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61E49618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Количество шкал практически не ограничено, но все они могут быть сгруппированы в три типа.</w:t>
      </w:r>
    </w:p>
    <w:p w14:paraId="195F11D4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1)</w:t>
      </w:r>
      <w:r w:rsidRPr="003A6205">
        <w:rPr>
          <w:rFonts w:ascii="Times New Roman" w:hAnsi="Times New Roman" w:cs="Times New Roman"/>
          <w:sz w:val="24"/>
          <w:szCs w:val="24"/>
        </w:rPr>
        <w:tab/>
        <w:t>Шкалы фактора оценки: хороший — плохой, приятный — неприятный. К этому типу относится половина всех возможных шкал. У детей первый дифференциал — оценки, проявляется в переходах от плача к улыбке как реакции на стимул.</w:t>
      </w:r>
    </w:p>
    <w:p w14:paraId="6F3BB633" w14:textId="77777777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2)</w:t>
      </w:r>
      <w:r w:rsidRPr="003A6205">
        <w:rPr>
          <w:rFonts w:ascii="Times New Roman" w:hAnsi="Times New Roman" w:cs="Times New Roman"/>
          <w:sz w:val="24"/>
          <w:szCs w:val="24"/>
        </w:rPr>
        <w:tab/>
        <w:t>Шкалы фактора силы: большой — маленький, толстый — тонкий;</w:t>
      </w:r>
    </w:p>
    <w:p w14:paraId="471CE331" w14:textId="2D1B138E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3A6205">
        <w:rPr>
          <w:rFonts w:ascii="Times New Roman" w:hAnsi="Times New Roman" w:cs="Times New Roman"/>
          <w:sz w:val="24"/>
          <w:szCs w:val="24"/>
        </w:rPr>
        <w:tab/>
        <w:t>Шкалы фактора активности: быстрый — медленный</w:t>
      </w:r>
    </w:p>
    <w:p w14:paraId="02CA04AF" w14:textId="1B2255BD" w:rsidR="00AF2D53" w:rsidRPr="003A6205" w:rsidRDefault="00AF2D5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FF4EE" w14:textId="05E73EB4" w:rsidR="00AF2D53" w:rsidRPr="003A6205" w:rsidRDefault="00AF2D53" w:rsidP="003A620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205">
        <w:rPr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proofErr w:type="spellStart"/>
      <w:r w:rsidRPr="003A6205">
        <w:rPr>
          <w:rFonts w:ascii="Times New Roman" w:hAnsi="Times New Roman" w:cs="Times New Roman"/>
          <w:b/>
          <w:bCs/>
          <w:sz w:val="24"/>
          <w:szCs w:val="24"/>
        </w:rPr>
        <w:t>фоносемантического</w:t>
      </w:r>
      <w:proofErr w:type="spellEnd"/>
      <w:r w:rsidRPr="003A6205">
        <w:rPr>
          <w:rFonts w:ascii="Times New Roman" w:hAnsi="Times New Roman" w:cs="Times New Roman"/>
          <w:b/>
          <w:bCs/>
          <w:sz w:val="24"/>
          <w:szCs w:val="24"/>
        </w:rPr>
        <w:t xml:space="preserve"> анализа.</w:t>
      </w:r>
    </w:p>
    <w:p w14:paraId="089CD1CD" w14:textId="6BE19C55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На втором этапе развития методологии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фоносемантических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исследований проблема систематизации наблюдений вызвала к жизни два направления в методологии. Во-первых,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фоносемантика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стала развиваться в русле лексикографического описания языков, во-вторых — в русле психолингвистического экспериментирования.</w:t>
      </w:r>
      <w:r w:rsidR="00802D07" w:rsidRPr="003A6205">
        <w:rPr>
          <w:rFonts w:ascii="Times New Roman" w:hAnsi="Times New Roman" w:cs="Times New Roman"/>
          <w:sz w:val="24"/>
          <w:szCs w:val="24"/>
        </w:rPr>
        <w:t xml:space="preserve"> Если первое направление переживало свой расцвет во второй половине ХХ века, то второе начало развиваться несколько раньше. </w:t>
      </w:r>
      <w:r w:rsidR="00F8664D" w:rsidRPr="003A6205">
        <w:rPr>
          <w:rFonts w:ascii="Times New Roman" w:hAnsi="Times New Roman" w:cs="Times New Roman"/>
          <w:sz w:val="24"/>
          <w:szCs w:val="24"/>
        </w:rPr>
        <w:t>С середины 30-х годов XX века н</w:t>
      </w:r>
      <w:r w:rsidR="00802D07" w:rsidRPr="003A6205">
        <w:rPr>
          <w:rFonts w:ascii="Times New Roman" w:hAnsi="Times New Roman" w:cs="Times New Roman"/>
          <w:sz w:val="24"/>
          <w:szCs w:val="24"/>
        </w:rPr>
        <w:t xml:space="preserve">а страницах американских и канадских психологических журналов развернулась бурная полемика. Ученые Браун, Блэк и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Горовиц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1958;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Horowits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1955],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Ньюмен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Newman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1933],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Сэпир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Sapir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1929], И. Тейлор и М. Тейлор [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1962;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1963, 1967],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Брэкбилл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Brackbill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1957], Вайс [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Weiss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1964, 1966] спорили друг с другом, меняли методику проведения экспериментов на разноязычных информантах, от чего менялись и результаты. Эксперименты становились все более корректными. В результате был накоплен богатый материал, как с точки зрения методики проведения экспериментов, так и с точки зрения статистической обработки данных. Факт существования </w:t>
      </w:r>
      <w:proofErr w:type="spellStart"/>
      <w:r w:rsidR="00802D07" w:rsidRPr="003A6205">
        <w:rPr>
          <w:rFonts w:ascii="Times New Roman" w:hAnsi="Times New Roman" w:cs="Times New Roman"/>
          <w:sz w:val="24"/>
          <w:szCs w:val="24"/>
        </w:rPr>
        <w:t>звукосимволизма</w:t>
      </w:r>
      <w:proofErr w:type="spellEnd"/>
      <w:r w:rsidR="00802D07" w:rsidRPr="003A6205">
        <w:rPr>
          <w:rFonts w:ascii="Times New Roman" w:hAnsi="Times New Roman" w:cs="Times New Roman"/>
          <w:sz w:val="24"/>
          <w:szCs w:val="24"/>
        </w:rPr>
        <w:t xml:space="preserve"> в синхронии разных языков был доказан, что позволило С. Ульману включать его в языковые универсалии </w:t>
      </w:r>
      <w:r w:rsidR="00802D07" w:rsidRPr="006A71E3">
        <w:rPr>
          <w:rFonts w:ascii="Times New Roman" w:hAnsi="Times New Roman" w:cs="Times New Roman"/>
          <w:sz w:val="24"/>
          <w:szCs w:val="24"/>
        </w:rPr>
        <w:t>[Ульман 1970]</w:t>
      </w:r>
      <w:r w:rsidR="00802D07" w:rsidRPr="003A6205">
        <w:rPr>
          <w:rFonts w:ascii="Times New Roman" w:hAnsi="Times New Roman" w:cs="Times New Roman"/>
          <w:sz w:val="24"/>
          <w:szCs w:val="24"/>
        </w:rPr>
        <w:t>.</w:t>
      </w:r>
    </w:p>
    <w:p w14:paraId="50D48C26" w14:textId="3CBCCC4A" w:rsidR="00111C58" w:rsidRPr="005A76FA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В рамках первого из указанных направлений стали создаваться глоссарии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звукоизобразительных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слов, проводился их морфологический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фоносемантический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анализ, создавались классификации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ономатопов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и звукосимволических слов [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Smithers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1954;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Marchand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1959; Климова 1986]. Полученные результаты по различным языкам сравнивались, объединялись в типологические классификации</w:t>
      </w:r>
      <w:r w:rsidR="00111C58" w:rsidRPr="003A6205">
        <w:rPr>
          <w:rFonts w:ascii="Times New Roman" w:hAnsi="Times New Roman" w:cs="Times New Roman"/>
          <w:sz w:val="24"/>
          <w:szCs w:val="24"/>
        </w:rPr>
        <w:t xml:space="preserve">. В нашей стране больших достижений в этой области достиг в 80ые годы С.В. </w:t>
      </w:r>
      <w:proofErr w:type="spellStart"/>
      <w:r w:rsidR="00111C58" w:rsidRPr="003A6205">
        <w:rPr>
          <w:rFonts w:ascii="Times New Roman" w:hAnsi="Times New Roman" w:cs="Times New Roman"/>
          <w:sz w:val="24"/>
          <w:szCs w:val="24"/>
        </w:rPr>
        <w:t>Воронинин</w:t>
      </w:r>
      <w:proofErr w:type="spellEnd"/>
      <w:r w:rsidR="00111C58" w:rsidRPr="003A6205">
        <w:rPr>
          <w:rFonts w:ascii="Times New Roman" w:hAnsi="Times New Roman" w:cs="Times New Roman"/>
          <w:sz w:val="24"/>
          <w:szCs w:val="24"/>
        </w:rPr>
        <w:t xml:space="preserve"> и его последователи </w:t>
      </w:r>
      <w:r w:rsidRPr="003A6205">
        <w:rPr>
          <w:rFonts w:ascii="Times New Roman" w:hAnsi="Times New Roman" w:cs="Times New Roman"/>
          <w:sz w:val="24"/>
          <w:szCs w:val="24"/>
        </w:rPr>
        <w:t xml:space="preserve">[Воронин 1982, 1998;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Койбаева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1986].</w:t>
      </w:r>
      <w:r w:rsidR="00111C58" w:rsidRPr="003A6205">
        <w:rPr>
          <w:rFonts w:ascii="Times New Roman" w:hAnsi="Times New Roman" w:cs="Times New Roman"/>
          <w:sz w:val="24"/>
          <w:szCs w:val="24"/>
        </w:rPr>
        <w:t xml:space="preserve"> На сегодня это направление на материале диалектов и говоров русского языка продолжа</w:t>
      </w:r>
      <w:r w:rsidR="00F512C3">
        <w:rPr>
          <w:rFonts w:ascii="Times New Roman" w:hAnsi="Times New Roman" w:cs="Times New Roman"/>
          <w:sz w:val="24"/>
          <w:szCs w:val="24"/>
        </w:rPr>
        <w:t>е</w:t>
      </w:r>
      <w:r w:rsidR="00111C58" w:rsidRPr="003A6205">
        <w:rPr>
          <w:rFonts w:ascii="Times New Roman" w:hAnsi="Times New Roman" w:cs="Times New Roman"/>
          <w:sz w:val="24"/>
          <w:szCs w:val="24"/>
        </w:rPr>
        <w:t>т</w:t>
      </w:r>
      <w:r w:rsidR="00111C58" w:rsidRPr="003A62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12C3" w:rsidRPr="005A76FA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="00111C58" w:rsidRPr="005A76FA">
        <w:rPr>
          <w:rFonts w:ascii="Times New Roman" w:hAnsi="Times New Roman" w:cs="Times New Roman"/>
          <w:sz w:val="24"/>
          <w:szCs w:val="24"/>
        </w:rPr>
        <w:t>Шляхова</w:t>
      </w:r>
      <w:proofErr w:type="spellEnd"/>
      <w:r w:rsidR="00111C58" w:rsidRPr="005A76FA">
        <w:rPr>
          <w:rFonts w:ascii="Times New Roman" w:hAnsi="Times New Roman" w:cs="Times New Roman"/>
          <w:sz w:val="24"/>
          <w:szCs w:val="24"/>
        </w:rPr>
        <w:t xml:space="preserve"> (</w:t>
      </w:r>
      <w:r w:rsidR="00D142F9" w:rsidRPr="005A76FA">
        <w:rPr>
          <w:rFonts w:ascii="Times New Roman" w:hAnsi="Times New Roman" w:cs="Times New Roman"/>
          <w:sz w:val="24"/>
          <w:szCs w:val="24"/>
        </w:rPr>
        <w:t>1991</w:t>
      </w:r>
      <w:r w:rsidR="00111C58" w:rsidRPr="005A76FA">
        <w:rPr>
          <w:rFonts w:ascii="Times New Roman" w:hAnsi="Times New Roman" w:cs="Times New Roman"/>
          <w:sz w:val="24"/>
          <w:szCs w:val="24"/>
        </w:rPr>
        <w:t>)</w:t>
      </w:r>
      <w:r w:rsidR="00F512C3" w:rsidRPr="005A76FA">
        <w:rPr>
          <w:rFonts w:ascii="Times New Roman" w:hAnsi="Times New Roman" w:cs="Times New Roman"/>
          <w:sz w:val="24"/>
          <w:szCs w:val="24"/>
        </w:rPr>
        <w:t>.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="00111C58" w:rsidRPr="003A6205">
        <w:rPr>
          <w:rFonts w:ascii="Times New Roman" w:hAnsi="Times New Roman" w:cs="Times New Roman"/>
          <w:sz w:val="24"/>
          <w:szCs w:val="24"/>
        </w:rPr>
        <w:t>За рубежом</w:t>
      </w:r>
      <w:r w:rsidR="00F512C3">
        <w:rPr>
          <w:rFonts w:ascii="Times New Roman" w:hAnsi="Times New Roman" w:cs="Times New Roman"/>
          <w:sz w:val="24"/>
          <w:szCs w:val="24"/>
        </w:rPr>
        <w:t>,</w:t>
      </w:r>
      <w:r w:rsidR="00111C58" w:rsidRPr="003A6205"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F512C3">
        <w:rPr>
          <w:rFonts w:ascii="Times New Roman" w:hAnsi="Times New Roman" w:cs="Times New Roman"/>
          <w:sz w:val="24"/>
          <w:szCs w:val="24"/>
        </w:rPr>
        <w:t>,</w:t>
      </w:r>
      <w:r w:rsidR="00111C58" w:rsidRPr="003A6205">
        <w:rPr>
          <w:rFonts w:ascii="Times New Roman" w:hAnsi="Times New Roman" w:cs="Times New Roman"/>
          <w:sz w:val="24"/>
          <w:szCs w:val="24"/>
        </w:rPr>
        <w:t xml:space="preserve"> самый значительный вклад в лексикологическую </w:t>
      </w:r>
      <w:proofErr w:type="spellStart"/>
      <w:r w:rsidR="00111C58" w:rsidRPr="003A6205">
        <w:rPr>
          <w:rFonts w:ascii="Times New Roman" w:hAnsi="Times New Roman" w:cs="Times New Roman"/>
          <w:sz w:val="24"/>
          <w:szCs w:val="24"/>
        </w:rPr>
        <w:t>фоносемантику</w:t>
      </w:r>
      <w:proofErr w:type="spellEnd"/>
      <w:r w:rsidR="00111C58" w:rsidRPr="003A6205">
        <w:rPr>
          <w:rFonts w:ascii="Times New Roman" w:hAnsi="Times New Roman" w:cs="Times New Roman"/>
          <w:sz w:val="24"/>
          <w:szCs w:val="24"/>
        </w:rPr>
        <w:t xml:space="preserve"> вносят труды М. Магнус</w:t>
      </w:r>
      <w:r w:rsidR="00111C58" w:rsidRPr="003A62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1C58" w:rsidRPr="005A76FA">
        <w:rPr>
          <w:rFonts w:ascii="Times New Roman" w:hAnsi="Times New Roman" w:cs="Times New Roman"/>
          <w:color w:val="FF0000"/>
          <w:sz w:val="24"/>
          <w:szCs w:val="24"/>
          <w:highlight w:val="cyan"/>
        </w:rPr>
        <w:t>(</w:t>
      </w:r>
      <w:r w:rsidR="00111C58" w:rsidRPr="005A76F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11C58" w:rsidRPr="005A76FA">
        <w:rPr>
          <w:rFonts w:ascii="Times New Roman" w:hAnsi="Times New Roman" w:cs="Times New Roman"/>
          <w:sz w:val="24"/>
          <w:szCs w:val="24"/>
        </w:rPr>
        <w:t xml:space="preserve">. </w:t>
      </w:r>
      <w:r w:rsidR="00111C58" w:rsidRPr="005A76FA">
        <w:rPr>
          <w:rFonts w:ascii="Times New Roman" w:hAnsi="Times New Roman" w:cs="Times New Roman"/>
          <w:sz w:val="24"/>
          <w:szCs w:val="24"/>
          <w:lang w:val="en-US"/>
        </w:rPr>
        <w:t>Magnus</w:t>
      </w:r>
      <w:r w:rsidR="00111C58" w:rsidRPr="005A76FA">
        <w:rPr>
          <w:rFonts w:ascii="Times New Roman" w:hAnsi="Times New Roman" w:cs="Times New Roman"/>
          <w:sz w:val="24"/>
          <w:szCs w:val="24"/>
        </w:rPr>
        <w:t>)</w:t>
      </w:r>
      <w:r w:rsidR="002A2C09" w:rsidRPr="005A76F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2A2C09" w:rsidRPr="005A76FA">
        <w:rPr>
          <w:rFonts w:ascii="Times New Roman" w:hAnsi="Times New Roman" w:cs="Times New Roman"/>
          <w:sz w:val="24"/>
          <w:szCs w:val="24"/>
        </w:rPr>
        <w:t>Magnus</w:t>
      </w:r>
      <w:proofErr w:type="spellEnd"/>
      <w:r w:rsidR="002A2C09" w:rsidRPr="005A76FA">
        <w:rPr>
          <w:rFonts w:ascii="Times New Roman" w:hAnsi="Times New Roman" w:cs="Times New Roman"/>
          <w:sz w:val="24"/>
          <w:szCs w:val="24"/>
        </w:rPr>
        <w:t xml:space="preserve"> M. A </w:t>
      </w:r>
      <w:proofErr w:type="spellStart"/>
      <w:r w:rsidR="002A2C09" w:rsidRPr="005A76FA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2A2C09" w:rsidRPr="005A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C09" w:rsidRPr="005A76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A2C09" w:rsidRPr="005A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C09" w:rsidRPr="005A76F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2A2C09" w:rsidRPr="005A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C09" w:rsidRPr="005A76FA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="002A2C09" w:rsidRPr="005A76FA">
        <w:rPr>
          <w:rFonts w:ascii="Times New Roman" w:hAnsi="Times New Roman" w:cs="Times New Roman"/>
          <w:sz w:val="24"/>
          <w:szCs w:val="24"/>
        </w:rPr>
        <w:t>. [Электронный ресурс]. URL: http://www.trismegistos.com (Дата обращения: 21. 07. 2017)]</w:t>
      </w:r>
    </w:p>
    <w:p w14:paraId="0626E91C" w14:textId="69888E1A" w:rsidR="00111C58" w:rsidRPr="003A6205" w:rsidRDefault="00111C58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="00DE17C3" w:rsidRPr="003A6205">
        <w:rPr>
          <w:rFonts w:ascii="Times New Roman" w:hAnsi="Times New Roman" w:cs="Times New Roman"/>
          <w:color w:val="FF0000"/>
          <w:sz w:val="24"/>
          <w:szCs w:val="24"/>
        </w:rPr>
        <w:t xml:space="preserve"> 6</w:t>
      </w:r>
    </w:p>
    <w:p w14:paraId="0329520F" w14:textId="74A21801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065B63">
        <w:rPr>
          <w:rFonts w:ascii="Times New Roman" w:hAnsi="Times New Roman" w:cs="Times New Roman"/>
          <w:sz w:val="24"/>
          <w:szCs w:val="24"/>
        </w:rPr>
        <w:t xml:space="preserve">лексикологического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фоносемантического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анализа включает следующие стадии исследования:</w:t>
      </w:r>
    </w:p>
    <w:p w14:paraId="633DBFD8" w14:textId="77777777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3A6205">
        <w:rPr>
          <w:rFonts w:ascii="Times New Roman" w:hAnsi="Times New Roman" w:cs="Times New Roman"/>
          <w:sz w:val="24"/>
          <w:szCs w:val="24"/>
        </w:rPr>
        <w:tab/>
        <w:t>определение наличия ЗИ в слове;</w:t>
      </w:r>
    </w:p>
    <w:p w14:paraId="52F5BCBA" w14:textId="77777777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2)</w:t>
      </w:r>
      <w:r w:rsidRPr="003A6205">
        <w:rPr>
          <w:rFonts w:ascii="Times New Roman" w:hAnsi="Times New Roman" w:cs="Times New Roman"/>
          <w:sz w:val="24"/>
          <w:szCs w:val="24"/>
        </w:rPr>
        <w:tab/>
        <w:t>определение эмоциональности (экспрессивности) слова;</w:t>
      </w:r>
    </w:p>
    <w:p w14:paraId="385614B2" w14:textId="77777777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3)</w:t>
      </w:r>
      <w:r w:rsidRPr="003A6205">
        <w:rPr>
          <w:rFonts w:ascii="Times New Roman" w:hAnsi="Times New Roman" w:cs="Times New Roman"/>
          <w:sz w:val="24"/>
          <w:szCs w:val="24"/>
        </w:rPr>
        <w:tab/>
        <w:t>этимологический анализ;</w:t>
      </w:r>
    </w:p>
    <w:p w14:paraId="5964C46F" w14:textId="77777777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4)</w:t>
      </w:r>
      <w:r w:rsidRPr="003A6205">
        <w:rPr>
          <w:rFonts w:ascii="Times New Roman" w:hAnsi="Times New Roman" w:cs="Times New Roman"/>
          <w:sz w:val="24"/>
          <w:szCs w:val="24"/>
        </w:rPr>
        <w:tab/>
        <w:t>акустико-артикуляторный анализ;</w:t>
      </w:r>
    </w:p>
    <w:p w14:paraId="09D0B304" w14:textId="01E88BB5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5)</w:t>
      </w:r>
      <w:r w:rsidRPr="003A6205">
        <w:rPr>
          <w:rFonts w:ascii="Times New Roman" w:hAnsi="Times New Roman" w:cs="Times New Roman"/>
          <w:sz w:val="24"/>
          <w:szCs w:val="24"/>
        </w:rPr>
        <w:tab/>
        <w:t xml:space="preserve">типологические обобщения </w:t>
      </w:r>
    </w:p>
    <w:p w14:paraId="042A1804" w14:textId="31F6151D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Прорыв в области экспериментальной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фоносемантики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произошел с началом </w:t>
      </w:r>
      <w:proofErr w:type="gramStart"/>
      <w:r w:rsidRPr="003A6205">
        <w:rPr>
          <w:rFonts w:ascii="Times New Roman" w:hAnsi="Times New Roman" w:cs="Times New Roman"/>
          <w:sz w:val="24"/>
          <w:szCs w:val="24"/>
        </w:rPr>
        <w:t>применения  метода</w:t>
      </w:r>
      <w:proofErr w:type="gramEnd"/>
      <w:r w:rsidRPr="003A6205">
        <w:rPr>
          <w:rFonts w:ascii="Times New Roman" w:hAnsi="Times New Roman" w:cs="Times New Roman"/>
          <w:sz w:val="24"/>
          <w:szCs w:val="24"/>
        </w:rPr>
        <w:t xml:space="preserve"> семантического дифференциала Ч.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Осгуда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. А.П. Журавлев, производивший по этому методу психометрические опыты на материале русского языка, впервые применил для обработки полученных данных мощный статистический аппарат и компьютерные методики (1974).</w:t>
      </w:r>
      <w:r w:rsidR="00FC5939" w:rsidRPr="003A6205">
        <w:rPr>
          <w:rFonts w:ascii="Times New Roman" w:hAnsi="Times New Roman" w:cs="Times New Roman"/>
          <w:sz w:val="24"/>
          <w:szCs w:val="24"/>
        </w:rPr>
        <w:t xml:space="preserve"> Коллективное мнение информантов, выражающееся в наборе символических характеристик лингвистического объекта, А.П. Журавлев назвал «фонетическим значением» </w:t>
      </w:r>
      <w:r w:rsidR="00FC5939" w:rsidRPr="005A76FA">
        <w:rPr>
          <w:rFonts w:ascii="Times New Roman" w:hAnsi="Times New Roman" w:cs="Times New Roman"/>
          <w:sz w:val="24"/>
          <w:szCs w:val="24"/>
        </w:rPr>
        <w:t>[Журавлев А. П. Фонетическое значение, Л.: изд-во ЛГУ, 1974. 160 с.].</w:t>
      </w:r>
    </w:p>
    <w:p w14:paraId="1DFEC681" w14:textId="0414462D" w:rsidR="00FC5939" w:rsidRPr="003A6205" w:rsidRDefault="00FC5939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Слайды</w:t>
      </w:r>
      <w:r w:rsidR="00DE17C3" w:rsidRPr="003A6205">
        <w:rPr>
          <w:rFonts w:ascii="Times New Roman" w:hAnsi="Times New Roman" w:cs="Times New Roman"/>
          <w:sz w:val="24"/>
          <w:szCs w:val="24"/>
        </w:rPr>
        <w:t xml:space="preserve"> 7-13</w:t>
      </w:r>
    </w:p>
    <w:p w14:paraId="5DE7FA10" w14:textId="77777777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Программу анализа текстов, которая закладывается в компьютер, можно свести к следующим операциям.</w:t>
      </w:r>
    </w:p>
    <w:p w14:paraId="277122E3" w14:textId="77777777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1)</w:t>
      </w:r>
      <w:r w:rsidRPr="003A6205">
        <w:rPr>
          <w:rFonts w:ascii="Times New Roman" w:hAnsi="Times New Roman" w:cs="Times New Roman"/>
          <w:sz w:val="24"/>
          <w:szCs w:val="24"/>
        </w:rPr>
        <w:tab/>
        <w:t>Задаются полученные психометрическим методом признаки звуков (типа «светлый», «сильный», «большой»),</w:t>
      </w:r>
    </w:p>
    <w:p w14:paraId="3A542798" w14:textId="77777777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2)</w:t>
      </w:r>
      <w:r w:rsidRPr="003A6205">
        <w:rPr>
          <w:rFonts w:ascii="Times New Roman" w:hAnsi="Times New Roman" w:cs="Times New Roman"/>
          <w:sz w:val="24"/>
          <w:szCs w:val="24"/>
        </w:rPr>
        <w:tab/>
        <w:t>Задается частота звуков в обычной разговорной речи.</w:t>
      </w:r>
    </w:p>
    <w:p w14:paraId="497FD6D9" w14:textId="77777777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3)</w:t>
      </w:r>
      <w:r w:rsidRPr="003A6205">
        <w:rPr>
          <w:rFonts w:ascii="Times New Roman" w:hAnsi="Times New Roman" w:cs="Times New Roman"/>
          <w:sz w:val="24"/>
          <w:szCs w:val="24"/>
        </w:rPr>
        <w:tab/>
        <w:t xml:space="preserve">Подсчитываются частота каждого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фонотипа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в тексте.</w:t>
      </w:r>
    </w:p>
    <w:p w14:paraId="48621A7F" w14:textId="77777777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4)</w:t>
      </w:r>
      <w:r w:rsidRPr="003A6205">
        <w:rPr>
          <w:rFonts w:ascii="Times New Roman" w:hAnsi="Times New Roman" w:cs="Times New Roman"/>
          <w:sz w:val="24"/>
          <w:szCs w:val="24"/>
        </w:rPr>
        <w:tab/>
        <w:t xml:space="preserve">Эти частоты сравниваются, в результате чего обнаруживается, как отличается от нормальной частота каждого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фонотипа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в стихотворении.</w:t>
      </w:r>
    </w:p>
    <w:p w14:paraId="38D36420" w14:textId="1F2A6A07" w:rsidR="00C75FE6" w:rsidRPr="003A6205" w:rsidRDefault="00C75FE6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5)</w:t>
      </w:r>
      <w:r w:rsidRPr="003A6205">
        <w:rPr>
          <w:rFonts w:ascii="Times New Roman" w:hAnsi="Times New Roman" w:cs="Times New Roman"/>
          <w:sz w:val="24"/>
          <w:szCs w:val="24"/>
        </w:rPr>
        <w:tab/>
        <w:t xml:space="preserve">Признаки выделенных по частоте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фонотипов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(заданные ранее) сравниваются с эмоциональным фоном самого стихотворения в целом.</w:t>
      </w:r>
    </w:p>
    <w:p w14:paraId="24904950" w14:textId="15E3CA3A" w:rsidR="00F8664D" w:rsidRPr="003A6205" w:rsidRDefault="00F8664D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Слайды.</w:t>
      </w:r>
    </w:p>
    <w:p w14:paraId="5ED1BFE0" w14:textId="1B3F3913" w:rsidR="00FC5939" w:rsidRPr="000933EE" w:rsidRDefault="00FC5939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3EE">
        <w:rPr>
          <w:rFonts w:ascii="Times New Roman" w:hAnsi="Times New Roman" w:cs="Times New Roman"/>
          <w:sz w:val="24"/>
          <w:szCs w:val="24"/>
        </w:rPr>
        <w:t xml:space="preserve">Интересные наблюдения были проведены </w:t>
      </w:r>
      <w:r w:rsidR="000933EE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0933EE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0933EE"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 w:rsidRPr="000933EE">
        <w:rPr>
          <w:rFonts w:ascii="Times New Roman" w:hAnsi="Times New Roman" w:cs="Times New Roman"/>
          <w:sz w:val="24"/>
          <w:szCs w:val="24"/>
        </w:rPr>
        <w:t>-звуковыми ассоциациями.</w:t>
      </w:r>
      <w:r w:rsidR="00D34D00" w:rsidRPr="000933EE">
        <w:rPr>
          <w:rFonts w:ascii="Times New Roman" w:hAnsi="Times New Roman" w:cs="Times New Roman"/>
          <w:sz w:val="24"/>
          <w:szCs w:val="24"/>
        </w:rPr>
        <w:t xml:space="preserve"> </w:t>
      </w:r>
      <w:r w:rsidR="00D34D00" w:rsidRPr="000933EE">
        <w:rPr>
          <w:rFonts w:ascii="Times New Roman" w:hAnsi="Times New Roman" w:cs="Times New Roman"/>
          <w:sz w:val="24"/>
          <w:szCs w:val="24"/>
        </w:rPr>
        <w:t xml:space="preserve">В результате эксперимента были получены символические оценки английских гласных звуков, данные носителями </w:t>
      </w:r>
      <w:r w:rsidR="000933EE" w:rsidRPr="000933EE">
        <w:rPr>
          <w:rFonts w:ascii="Times New Roman" w:hAnsi="Times New Roman" w:cs="Times New Roman"/>
          <w:sz w:val="24"/>
          <w:szCs w:val="24"/>
        </w:rPr>
        <w:t xml:space="preserve">китайского </w:t>
      </w:r>
      <w:r w:rsidR="00FA77D0" w:rsidRPr="005A76FA">
        <w:rPr>
          <w:rFonts w:ascii="Times New Roman" w:hAnsi="Times New Roman" w:cs="Times New Roman"/>
          <w:sz w:val="24"/>
          <w:szCs w:val="24"/>
          <w:highlight w:val="cyan"/>
        </w:rPr>
        <w:t>[</w:t>
      </w:r>
      <w:r w:rsidR="000933EE" w:rsidRPr="005A76FA">
        <w:rPr>
          <w:rFonts w:ascii="Times New Roman" w:hAnsi="Times New Roman" w:cs="Times New Roman"/>
          <w:sz w:val="24"/>
          <w:szCs w:val="24"/>
        </w:rPr>
        <w:t>Павловская, Тимофеева</w:t>
      </w:r>
      <w:r w:rsidR="00FA77D0" w:rsidRPr="005A76FA">
        <w:rPr>
          <w:rFonts w:ascii="Times New Roman" w:hAnsi="Times New Roman" w:cs="Times New Roman"/>
          <w:sz w:val="24"/>
          <w:szCs w:val="24"/>
        </w:rPr>
        <w:t xml:space="preserve"> 2010]</w:t>
      </w:r>
      <w:r w:rsidR="000933EE" w:rsidRPr="000933EE">
        <w:rPr>
          <w:rFonts w:ascii="Times New Roman" w:hAnsi="Times New Roman" w:cs="Times New Roman"/>
          <w:sz w:val="24"/>
          <w:szCs w:val="24"/>
        </w:rPr>
        <w:t xml:space="preserve"> и английского</w:t>
      </w:r>
      <w:r w:rsidR="00D34D00" w:rsidRPr="000933EE">
        <w:rPr>
          <w:rFonts w:ascii="Times New Roman" w:hAnsi="Times New Roman" w:cs="Times New Roman"/>
          <w:sz w:val="24"/>
          <w:szCs w:val="24"/>
        </w:rPr>
        <w:t xml:space="preserve"> язык</w:t>
      </w:r>
      <w:r w:rsidR="000933EE" w:rsidRPr="000933EE">
        <w:rPr>
          <w:rFonts w:ascii="Times New Roman" w:hAnsi="Times New Roman" w:cs="Times New Roman"/>
          <w:sz w:val="24"/>
          <w:szCs w:val="24"/>
        </w:rPr>
        <w:t>ов</w:t>
      </w:r>
      <w:r w:rsidR="00D34D00" w:rsidRPr="000933EE">
        <w:rPr>
          <w:rFonts w:ascii="Times New Roman" w:hAnsi="Times New Roman" w:cs="Times New Roman"/>
          <w:sz w:val="24"/>
          <w:szCs w:val="24"/>
        </w:rPr>
        <w:t>.</w:t>
      </w:r>
      <w:r w:rsidR="00D34D00" w:rsidRPr="000933EE">
        <w:rPr>
          <w:rFonts w:ascii="Times New Roman" w:hAnsi="Times New Roman" w:cs="Times New Roman"/>
          <w:sz w:val="24"/>
          <w:szCs w:val="24"/>
        </w:rPr>
        <w:t xml:space="preserve"> </w:t>
      </w:r>
      <w:r w:rsidR="000933EE" w:rsidRPr="000933EE">
        <w:rPr>
          <w:rFonts w:ascii="Times New Roman" w:hAnsi="Times New Roman" w:cs="Times New Roman"/>
          <w:sz w:val="24"/>
          <w:szCs w:val="24"/>
        </w:rPr>
        <w:t>При сравнении с русским языком эти результаты дают достаточно универсальную картину, соотносящуюся с частотным спектром (цвета и звука).</w:t>
      </w:r>
    </w:p>
    <w:p w14:paraId="67ABD860" w14:textId="35B04D66" w:rsidR="00FC5939" w:rsidRPr="003A6205" w:rsidRDefault="00FC5939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lastRenderedPageBreak/>
        <w:t>Слайды</w:t>
      </w:r>
      <w:r w:rsidR="00DE17C3" w:rsidRPr="003A6205">
        <w:rPr>
          <w:rFonts w:ascii="Times New Roman" w:hAnsi="Times New Roman" w:cs="Times New Roman"/>
          <w:sz w:val="24"/>
          <w:szCs w:val="24"/>
        </w:rPr>
        <w:t xml:space="preserve"> 15-16</w:t>
      </w:r>
    </w:p>
    <w:p w14:paraId="0A0F2AD6" w14:textId="3198A2D7" w:rsidR="00065B63" w:rsidRPr="00065B63" w:rsidRDefault="00DE17C3" w:rsidP="00065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Изыскания А.П. Журавлева в области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-звуковых соответствий</w:t>
      </w:r>
      <w:r w:rsidR="00065B63">
        <w:rPr>
          <w:rFonts w:ascii="Times New Roman" w:hAnsi="Times New Roman" w:cs="Times New Roman"/>
          <w:sz w:val="24"/>
          <w:szCs w:val="24"/>
        </w:rPr>
        <w:t xml:space="preserve"> произведены по следующей методике</w:t>
      </w:r>
      <w:r w:rsidRPr="003A6205">
        <w:rPr>
          <w:rFonts w:ascii="Times New Roman" w:hAnsi="Times New Roman" w:cs="Times New Roman"/>
          <w:sz w:val="24"/>
          <w:szCs w:val="24"/>
        </w:rPr>
        <w:t>.</w:t>
      </w:r>
      <w:r w:rsidR="00065B63">
        <w:rPr>
          <w:rFonts w:ascii="Times New Roman" w:hAnsi="Times New Roman" w:cs="Times New Roman"/>
          <w:sz w:val="24"/>
          <w:szCs w:val="24"/>
        </w:rPr>
        <w:t xml:space="preserve"> </w:t>
      </w:r>
      <w:r w:rsidR="00065B63" w:rsidRPr="00065B63">
        <w:rPr>
          <w:rFonts w:ascii="Times New Roman" w:hAnsi="Times New Roman" w:cs="Times New Roman"/>
          <w:sz w:val="24"/>
          <w:szCs w:val="24"/>
        </w:rPr>
        <w:t xml:space="preserve">  На компьютере «просчитывается» текст стихотворения, и по частотам гласных машина находит доминирующие во всем тексте звуки. </w:t>
      </w:r>
      <w:proofErr w:type="spellStart"/>
      <w:r w:rsidR="00065B63" w:rsidRPr="00065B63">
        <w:rPr>
          <w:rFonts w:ascii="Times New Roman" w:hAnsi="Times New Roman" w:cs="Times New Roman"/>
          <w:sz w:val="24"/>
          <w:szCs w:val="24"/>
        </w:rPr>
        <w:t>Характерис</w:t>
      </w:r>
      <w:proofErr w:type="spellEnd"/>
      <w:r w:rsidR="00065B63" w:rsidRPr="00065B63">
        <w:rPr>
          <w:rFonts w:ascii="Times New Roman" w:hAnsi="Times New Roman" w:cs="Times New Roman"/>
          <w:sz w:val="24"/>
          <w:szCs w:val="24"/>
        </w:rPr>
        <w:t>-</w:t>
      </w:r>
    </w:p>
    <w:p w14:paraId="479617D9" w14:textId="1DA9BB2F" w:rsidR="00DE17C3" w:rsidRPr="003A6205" w:rsidRDefault="00065B63" w:rsidP="00065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63">
        <w:rPr>
          <w:rFonts w:ascii="Times New Roman" w:hAnsi="Times New Roman" w:cs="Times New Roman"/>
          <w:sz w:val="24"/>
          <w:szCs w:val="24"/>
        </w:rPr>
        <w:t>тики доминирующих гласных определяют основную гамму и эмоциональный тон всего стихотворения. Характеристики «громкий — тихий» и «яркий — тусклый» определяют интенсивность цвета.     Если доминирует не один, а несколько гласных, то первый (с частотностью, превышающей норму в наибольшей степени) задает цветовой тон верхней части экрана, второй — нижней. Интенсивность цвета каждого из этих гласных пропорциональна величине отклонения его частотности от нормы.</w:t>
      </w:r>
    </w:p>
    <w:p w14:paraId="569FBB42" w14:textId="137EBF16" w:rsidR="00DE17C3" w:rsidRDefault="00DE17C3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Слайд 17-19</w:t>
      </w:r>
    </w:p>
    <w:p w14:paraId="408B1781" w14:textId="411C3B23" w:rsidR="00D34D00" w:rsidRPr="00D34D00" w:rsidRDefault="00D34D00" w:rsidP="00D34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Цветовые, и не только цветовые характеристики слова или текста можно определить с помощью компьютерной программы ВААЛ (автор В.А.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Шалак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4D00">
        <w:rPr>
          <w:rFonts w:ascii="Times New Roman" w:hAnsi="Times New Roman" w:cs="Times New Roman"/>
          <w:sz w:val="24"/>
          <w:szCs w:val="24"/>
        </w:rPr>
        <w:t>ВААЛ-2000 пользователь может сконструировать свои собственные или воспользоваться следующими блоками критериев анализа текста:</w:t>
      </w:r>
    </w:p>
    <w:p w14:paraId="331198B0" w14:textId="77777777" w:rsidR="00D34D00" w:rsidRPr="00D34D00" w:rsidRDefault="00D34D00" w:rsidP="00D34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00">
        <w:rPr>
          <w:rFonts w:ascii="Times New Roman" w:hAnsi="Times New Roman" w:cs="Times New Roman"/>
          <w:sz w:val="24"/>
          <w:szCs w:val="24"/>
        </w:rPr>
        <w:t xml:space="preserve">    Психиатрический анализ (диагностика акцентуации)</w:t>
      </w:r>
    </w:p>
    <w:p w14:paraId="451B7633" w14:textId="77777777" w:rsidR="00D34D00" w:rsidRPr="00D34D00" w:rsidRDefault="00D34D00" w:rsidP="00D34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00">
        <w:rPr>
          <w:rFonts w:ascii="Times New Roman" w:hAnsi="Times New Roman" w:cs="Times New Roman"/>
          <w:sz w:val="24"/>
          <w:szCs w:val="24"/>
        </w:rPr>
        <w:t xml:space="preserve">    Психоаналитический анализ</w:t>
      </w:r>
    </w:p>
    <w:p w14:paraId="49924956" w14:textId="77777777" w:rsidR="00D34D00" w:rsidRPr="00D34D00" w:rsidRDefault="00D34D00" w:rsidP="00D34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00">
        <w:rPr>
          <w:rFonts w:ascii="Times New Roman" w:hAnsi="Times New Roman" w:cs="Times New Roman"/>
          <w:sz w:val="24"/>
          <w:szCs w:val="24"/>
        </w:rPr>
        <w:t xml:space="preserve">    Мотивационный анализ</w:t>
      </w:r>
    </w:p>
    <w:p w14:paraId="0C1434AC" w14:textId="77777777" w:rsidR="00D34D00" w:rsidRPr="00D34D00" w:rsidRDefault="00D34D00" w:rsidP="00D34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00">
        <w:rPr>
          <w:rFonts w:ascii="Times New Roman" w:hAnsi="Times New Roman" w:cs="Times New Roman"/>
          <w:sz w:val="24"/>
          <w:szCs w:val="24"/>
        </w:rPr>
        <w:t xml:space="preserve">    Эмоционально-лексический анализ</w:t>
      </w:r>
    </w:p>
    <w:p w14:paraId="7E356872" w14:textId="77777777" w:rsidR="00D34D00" w:rsidRPr="00D34D00" w:rsidRDefault="00D34D00" w:rsidP="00D34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00">
        <w:rPr>
          <w:rFonts w:ascii="Times New Roman" w:hAnsi="Times New Roman" w:cs="Times New Roman"/>
          <w:sz w:val="24"/>
          <w:szCs w:val="24"/>
        </w:rPr>
        <w:t xml:space="preserve">    Диагностика </w:t>
      </w:r>
      <w:proofErr w:type="gramStart"/>
      <w:r w:rsidRPr="00D34D00">
        <w:rPr>
          <w:rFonts w:ascii="Times New Roman" w:hAnsi="Times New Roman" w:cs="Times New Roman"/>
          <w:sz w:val="24"/>
          <w:szCs w:val="24"/>
        </w:rPr>
        <w:t>мета-программ</w:t>
      </w:r>
      <w:proofErr w:type="gramEnd"/>
    </w:p>
    <w:p w14:paraId="00756DA3" w14:textId="003A7E20" w:rsidR="00D34D00" w:rsidRPr="003A6205" w:rsidRDefault="00D34D00" w:rsidP="00D34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00">
        <w:rPr>
          <w:rFonts w:ascii="Times New Roman" w:hAnsi="Times New Roman" w:cs="Times New Roman"/>
          <w:sz w:val="24"/>
          <w:szCs w:val="24"/>
        </w:rPr>
        <w:t xml:space="preserve">    Фоно- и </w:t>
      </w:r>
      <w:proofErr w:type="spellStart"/>
      <w:r w:rsidRPr="00D34D00">
        <w:rPr>
          <w:rFonts w:ascii="Times New Roman" w:hAnsi="Times New Roman" w:cs="Times New Roman"/>
          <w:sz w:val="24"/>
          <w:szCs w:val="24"/>
        </w:rPr>
        <w:t>цветосемантический</w:t>
      </w:r>
      <w:proofErr w:type="spellEnd"/>
      <w:r w:rsidRPr="00D34D00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D00">
        <w:rPr>
          <w:rFonts w:ascii="Times New Roman" w:hAnsi="Times New Roman" w:cs="Times New Roman"/>
          <w:sz w:val="24"/>
          <w:szCs w:val="24"/>
          <w:highlight w:val="cyan"/>
        </w:rPr>
        <w:t>(</w:t>
      </w:r>
      <w:bookmarkStart w:id="0" w:name="_Hlk38551618"/>
      <w:r w:rsidRPr="005A76FA">
        <w:rPr>
          <w:rFonts w:ascii="Times New Roman" w:hAnsi="Times New Roman" w:cs="Times New Roman"/>
          <w:sz w:val="24"/>
          <w:szCs w:val="24"/>
        </w:rPr>
        <w:t>http://www.vaal.ru/proekt/uchast.php</w:t>
      </w:r>
      <w:r w:rsidRPr="005A76FA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7D801D0E" w14:textId="0C0C6B35" w:rsidR="00DE17C3" w:rsidRPr="003A6205" w:rsidRDefault="00D34D00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19-20</w:t>
      </w:r>
    </w:p>
    <w:p w14:paraId="6B255854" w14:textId="1B8E34F2" w:rsidR="000933EE" w:rsidRPr="005A76FA" w:rsidRDefault="00F8664D" w:rsidP="00093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На современном этапе оба </w:t>
      </w:r>
      <w:r w:rsidR="00D34D00">
        <w:rPr>
          <w:rFonts w:ascii="Times New Roman" w:hAnsi="Times New Roman" w:cs="Times New Roman"/>
          <w:sz w:val="24"/>
          <w:szCs w:val="24"/>
        </w:rPr>
        <w:t xml:space="preserve">метода исследования </w:t>
      </w:r>
      <w:proofErr w:type="spellStart"/>
      <w:r w:rsidR="00D34D00">
        <w:rPr>
          <w:rFonts w:ascii="Times New Roman" w:hAnsi="Times New Roman" w:cs="Times New Roman"/>
          <w:sz w:val="24"/>
          <w:szCs w:val="24"/>
        </w:rPr>
        <w:t>фоносемантики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продолжают развиваться. </w:t>
      </w:r>
      <w:r w:rsidR="00FC5939" w:rsidRPr="003A6205">
        <w:rPr>
          <w:rFonts w:ascii="Times New Roman" w:hAnsi="Times New Roman" w:cs="Times New Roman"/>
          <w:sz w:val="24"/>
          <w:szCs w:val="24"/>
        </w:rPr>
        <w:t>Наибольший интерес представляют труды</w:t>
      </w:r>
      <w:r w:rsidRPr="003A6205">
        <w:rPr>
          <w:rFonts w:ascii="Times New Roman" w:hAnsi="Times New Roman" w:cs="Times New Roman"/>
          <w:sz w:val="24"/>
          <w:szCs w:val="24"/>
        </w:rPr>
        <w:t>, находящиеся на стыке лингвистики, психолингвистики и когнитивной неврологии [</w:t>
      </w:r>
      <w:bookmarkStart w:id="1" w:name="_Hlk38550012"/>
      <w:r w:rsidR="000933EE" w:rsidRPr="005A76FA">
        <w:rPr>
          <w:rFonts w:ascii="Times New Roman" w:hAnsi="Times New Roman" w:cs="Times New Roman"/>
          <w:sz w:val="24"/>
          <w:szCs w:val="24"/>
        </w:rPr>
        <w:t xml:space="preserve">Павловская И.Ю., </w:t>
      </w:r>
      <w:proofErr w:type="spellStart"/>
      <w:r w:rsidR="000933EE" w:rsidRPr="005A76FA">
        <w:rPr>
          <w:rFonts w:ascii="Times New Roman" w:hAnsi="Times New Roman" w:cs="Times New Roman"/>
          <w:sz w:val="24"/>
          <w:szCs w:val="24"/>
        </w:rPr>
        <w:t>Седёлкина</w:t>
      </w:r>
      <w:proofErr w:type="spellEnd"/>
      <w:r w:rsidR="000933EE" w:rsidRPr="005A76FA">
        <w:rPr>
          <w:rFonts w:ascii="Times New Roman" w:hAnsi="Times New Roman" w:cs="Times New Roman"/>
          <w:sz w:val="24"/>
          <w:szCs w:val="24"/>
        </w:rPr>
        <w:t xml:space="preserve"> Ю.Г., Ткачева Л. О., </w:t>
      </w:r>
      <w:proofErr w:type="spellStart"/>
      <w:r w:rsidR="000933EE" w:rsidRPr="005A76FA">
        <w:rPr>
          <w:rFonts w:ascii="Times New Roman" w:hAnsi="Times New Roman" w:cs="Times New Roman"/>
          <w:sz w:val="24"/>
          <w:szCs w:val="24"/>
        </w:rPr>
        <w:t>Наследов</w:t>
      </w:r>
      <w:proofErr w:type="spellEnd"/>
      <w:r w:rsidR="000933EE" w:rsidRPr="005A76FA">
        <w:rPr>
          <w:rFonts w:ascii="Times New Roman" w:hAnsi="Times New Roman" w:cs="Times New Roman"/>
          <w:sz w:val="24"/>
          <w:szCs w:val="24"/>
        </w:rPr>
        <w:t xml:space="preserve"> А.Д. </w:t>
      </w:r>
      <w:proofErr w:type="spellStart"/>
      <w:r w:rsidR="000933EE" w:rsidRPr="005A76FA">
        <w:rPr>
          <w:rFonts w:ascii="Times New Roman" w:hAnsi="Times New Roman" w:cs="Times New Roman"/>
          <w:sz w:val="24"/>
          <w:szCs w:val="24"/>
        </w:rPr>
        <w:t>Психосемантическое</w:t>
      </w:r>
      <w:proofErr w:type="spellEnd"/>
      <w:r w:rsidR="000933EE" w:rsidRPr="005A76FA">
        <w:rPr>
          <w:rFonts w:ascii="Times New Roman" w:hAnsi="Times New Roman" w:cs="Times New Roman"/>
          <w:sz w:val="24"/>
          <w:szCs w:val="24"/>
        </w:rPr>
        <w:t xml:space="preserve"> исследование визуального восприятия иноязычной </w:t>
      </w:r>
      <w:proofErr w:type="spellStart"/>
      <w:r w:rsidR="000933EE" w:rsidRPr="005A76FA">
        <w:rPr>
          <w:rFonts w:ascii="Times New Roman" w:hAnsi="Times New Roman" w:cs="Times New Roman"/>
          <w:sz w:val="24"/>
          <w:szCs w:val="24"/>
        </w:rPr>
        <w:t>звукоизобразительности</w:t>
      </w:r>
      <w:proofErr w:type="spellEnd"/>
      <w:r w:rsidR="000933EE" w:rsidRPr="005A76FA">
        <w:rPr>
          <w:rFonts w:ascii="Times New Roman" w:hAnsi="Times New Roman" w:cs="Times New Roman"/>
          <w:sz w:val="24"/>
          <w:szCs w:val="24"/>
        </w:rPr>
        <w:t xml:space="preserve"> искусственными билингвами – лингвистический аспект  </w:t>
      </w:r>
      <w:r w:rsidR="000933EE" w:rsidRPr="005A76FA">
        <w:rPr>
          <w:rFonts w:ascii="Times New Roman" w:hAnsi="Times New Roman" w:cs="Times New Roman"/>
          <w:sz w:val="24"/>
          <w:szCs w:val="24"/>
        </w:rPr>
        <w:tab/>
        <w:t>//</w:t>
      </w:r>
      <w:r w:rsidR="000933EE" w:rsidRPr="005A76FA">
        <w:rPr>
          <w:rFonts w:ascii="Times New Roman" w:hAnsi="Times New Roman" w:cs="Times New Roman"/>
          <w:sz w:val="24"/>
          <w:szCs w:val="24"/>
        </w:rPr>
        <w:tab/>
        <w:t>«Вестник Томского Государственного Педагогического Университета», № 4, 2018г. (март), С.147-153</w:t>
      </w:r>
      <w:r w:rsidR="005A7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3EE" w:rsidRPr="005A76FA">
        <w:rPr>
          <w:rFonts w:ascii="Times New Roman" w:hAnsi="Times New Roman" w:cs="Times New Roman"/>
          <w:sz w:val="24"/>
          <w:szCs w:val="24"/>
        </w:rPr>
        <w:t>DOI: 10.23951/1609-624X-2018-4-147-153</w:t>
      </w:r>
      <w:r w:rsidR="000933EE" w:rsidRPr="005A76FA">
        <w:rPr>
          <w:rFonts w:ascii="Times New Roman" w:hAnsi="Times New Roman" w:cs="Times New Roman"/>
          <w:sz w:val="24"/>
          <w:szCs w:val="24"/>
        </w:rPr>
        <w:tab/>
      </w:r>
    </w:p>
    <w:p w14:paraId="12BA8043" w14:textId="77777777" w:rsidR="000933EE" w:rsidRPr="005A76FA" w:rsidRDefault="000933EE" w:rsidP="00093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6FA">
        <w:rPr>
          <w:rFonts w:ascii="Times New Roman" w:hAnsi="Times New Roman" w:cs="Times New Roman"/>
          <w:sz w:val="24"/>
          <w:szCs w:val="24"/>
        </w:rPr>
        <w:lastRenderedPageBreak/>
        <w:t xml:space="preserve">Возможные когнитивные механизмы опознания визуально предъявляемых 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звукоизобразительных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слов английского языка русскоязычными искусственными билингвами</w:t>
      </w:r>
      <w:r w:rsidRPr="005A76FA">
        <w:rPr>
          <w:rFonts w:ascii="Times New Roman" w:hAnsi="Times New Roman" w:cs="Times New Roman"/>
          <w:sz w:val="24"/>
          <w:szCs w:val="24"/>
        </w:rPr>
        <w:tab/>
        <w:t xml:space="preserve">//Вестник тверского государственного университета. Серия: Педагогика и </w:t>
      </w:r>
      <w:proofErr w:type="gramStart"/>
      <w:r w:rsidRPr="005A76FA">
        <w:rPr>
          <w:rFonts w:ascii="Times New Roman" w:hAnsi="Times New Roman" w:cs="Times New Roman"/>
          <w:sz w:val="24"/>
          <w:szCs w:val="24"/>
        </w:rPr>
        <w:t>психология ,</w:t>
      </w:r>
      <w:proofErr w:type="gramEnd"/>
      <w:r w:rsidRPr="005A76FA">
        <w:rPr>
          <w:rFonts w:ascii="Times New Roman" w:hAnsi="Times New Roman" w:cs="Times New Roman"/>
          <w:sz w:val="24"/>
          <w:szCs w:val="24"/>
        </w:rPr>
        <w:t xml:space="preserve"> 2017, № 4 ISSN (печатное издание): 1999-4133  Серия</w:t>
      </w:r>
      <w:r w:rsidRPr="005A76FA">
        <w:t xml:space="preserve"> 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Педагогика_и_психология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 С. 86-93 http://psychology.tversu.ru/websites/24/ckeditor_assets/attachments/2686/2017-4_Вестник_ _РИУ.pdf</w:t>
      </w:r>
      <w:r w:rsidRPr="005A76FA">
        <w:rPr>
          <w:rFonts w:ascii="Times New Roman" w:hAnsi="Times New Roman" w:cs="Times New Roman"/>
          <w:sz w:val="24"/>
          <w:szCs w:val="24"/>
        </w:rPr>
        <w:tab/>
      </w:r>
      <w:bookmarkEnd w:id="1"/>
    </w:p>
    <w:p w14:paraId="0D029B3C" w14:textId="17D733A1" w:rsidR="00F8664D" w:rsidRPr="005A76FA" w:rsidRDefault="00F8664D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38550082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Lockwood G.,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Dingemanse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M. Iconicity in the lab: a review of behavioral, developmental, and neuroimaging research into sound-symbolism. Language Sciences // Frontiers in Psychology. 2015. №6. DOI: http://dx.doi.org/10.3389/fpsyg.2015.01246 (</w:t>
      </w:r>
      <w:r w:rsidRPr="005A76FA">
        <w:rPr>
          <w:rFonts w:ascii="Times New Roman" w:hAnsi="Times New Roman" w:cs="Times New Roman"/>
          <w:sz w:val="24"/>
          <w:szCs w:val="24"/>
        </w:rPr>
        <w:t>дата</w:t>
      </w:r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6FA">
        <w:rPr>
          <w:rFonts w:ascii="Times New Roman" w:hAnsi="Times New Roman" w:cs="Times New Roman"/>
          <w:sz w:val="24"/>
          <w:szCs w:val="24"/>
        </w:rPr>
        <w:t>обращения</w:t>
      </w:r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6.08.2017)]. </w:t>
      </w:r>
    </w:p>
    <w:p w14:paraId="72015760" w14:textId="72C479A2" w:rsidR="00F8664D" w:rsidRPr="005A76FA" w:rsidRDefault="00F8664D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Revill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K. P.,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Namy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L. L.,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DeFife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L. C., Nygaard L. C. Cross-linguistic sound symbolism and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crossmodal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correspondence: Evidence from fMRI and DTI // Brain and Language 2014. </w:t>
      </w:r>
      <w:r w:rsidRPr="005A76FA">
        <w:rPr>
          <w:rFonts w:ascii="Times New Roman" w:hAnsi="Times New Roman" w:cs="Times New Roman"/>
          <w:sz w:val="24"/>
          <w:szCs w:val="24"/>
        </w:rPr>
        <w:t xml:space="preserve">№ 128 (1). P. 18–24.  DOI: http://dx.doi.org/10.1016/j.bandl.2013.11.002]. </w:t>
      </w:r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[Oda H. An embodied semantic mechanism for mimetic words in Japanese. 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Indiana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Indiana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, 2000. 656p. - p. 151]. </w:t>
      </w:r>
      <w:r w:rsidRPr="005A76FA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Kunihira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S. Effects of the expressive voice on phonetic symbolism // Journal of Verbal Learning and Verbal Behavior. 1971. №10 (4), P. 427–429. DOI: http://dx.doi. org/10.1016/S0022-5371(71)80042-7]. </w:t>
      </w:r>
    </w:p>
    <w:p w14:paraId="6A23C646" w14:textId="6F2F08AD" w:rsidR="00F8664D" w:rsidRPr="005A76FA" w:rsidRDefault="00F8664D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[Berlin B. Evidence for pervasive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synaesthetic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sound symbolism in ethnozoological nomenclature // Sound Symbolism / Eds. L Hinton., J. Nichols, J.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Ohala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>. New York: Cambridge University Press. 2006. 379</w:t>
      </w:r>
      <w:proofErr w:type="gramStart"/>
      <w:r w:rsidRPr="005A76FA">
        <w:rPr>
          <w:rFonts w:ascii="Times New Roman" w:hAnsi="Times New Roman" w:cs="Times New Roman"/>
          <w:sz w:val="24"/>
          <w:szCs w:val="24"/>
          <w:lang w:val="en-US"/>
        </w:rPr>
        <w:t>p .</w:t>
      </w:r>
      <w:proofErr w:type="gram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A76FA">
        <w:rPr>
          <w:rFonts w:ascii="Times New Roman" w:hAnsi="Times New Roman" w:cs="Times New Roman"/>
          <w:sz w:val="24"/>
          <w:szCs w:val="24"/>
        </w:rPr>
        <w:t>Р</w:t>
      </w:r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. 77-93.]. [Brown R. W., Black A. H., Horowitz A. E. Phonetic symbolism in natural languages // Journal of Abnormal Psychology.  1955. № 50(3). </w:t>
      </w:r>
      <w:r w:rsidRPr="005A76FA">
        <w:rPr>
          <w:rFonts w:ascii="Times New Roman" w:hAnsi="Times New Roman" w:cs="Times New Roman"/>
          <w:sz w:val="24"/>
          <w:szCs w:val="24"/>
        </w:rPr>
        <w:t>Р</w:t>
      </w:r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. 388-393;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Klank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L., Huang Y.-H., Johnson R. Determinants of success in matching word pairs in tests of phonetic symbolism // Journal of Verbal Learning and Verbal Behavior. 1971. № 10. </w:t>
      </w:r>
      <w:r w:rsidRPr="005A76FA">
        <w:rPr>
          <w:rFonts w:ascii="Times New Roman" w:hAnsi="Times New Roman" w:cs="Times New Roman"/>
          <w:sz w:val="24"/>
          <w:szCs w:val="24"/>
        </w:rPr>
        <w:t>Р</w:t>
      </w:r>
      <w:r w:rsidRPr="005A76FA">
        <w:rPr>
          <w:rFonts w:ascii="Times New Roman" w:hAnsi="Times New Roman" w:cs="Times New Roman"/>
          <w:sz w:val="24"/>
          <w:szCs w:val="24"/>
          <w:lang w:val="en-US"/>
        </w:rPr>
        <w:t>. 140-148].</w:t>
      </w:r>
    </w:p>
    <w:p w14:paraId="342DDB50" w14:textId="463E3611" w:rsidR="00E41201" w:rsidRPr="005A76FA" w:rsidRDefault="00E4120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Abramova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E., Fernandez R.,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Sangati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F. Automatic labeling of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phonesthemic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senses // 35th Annual Meeting of Cognitive Science </w:t>
      </w:r>
      <w:proofErr w:type="gramStart"/>
      <w:r w:rsidRPr="005A76FA">
        <w:rPr>
          <w:rFonts w:ascii="Times New Roman" w:hAnsi="Times New Roman" w:cs="Times New Roman"/>
          <w:sz w:val="24"/>
          <w:szCs w:val="24"/>
          <w:lang w:val="en-US"/>
        </w:rPr>
        <w:t>Society  (</w:t>
      </w:r>
      <w:proofErr w:type="spellStart"/>
      <w:proofErr w:type="gramEnd"/>
      <w:r w:rsidRPr="005A76FA">
        <w:rPr>
          <w:rFonts w:ascii="Times New Roman" w:hAnsi="Times New Roman" w:cs="Times New Roman"/>
          <w:sz w:val="24"/>
          <w:szCs w:val="24"/>
          <w:lang w:val="en-US"/>
        </w:rPr>
        <w:t>CogSci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2013): Cooperative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Mings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: Social Interaction and Group Dynamics. Berlin, Germany, 2013. P. 1698];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Drellishak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S. Statistical Techniques for Detecting and Validating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Phonesthemes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. University of Washington.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Seatle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, WA. 2006. P. 38]; Sadowski P. The Sound as an Echo to the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Sence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. The Iconicity of English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gl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>-Words // The Motivated Sign. Iconicity in Language and Literature 2. Amsterdam; Philadelphia: John Benjamins Publishing Company, 2001. P. 69-88]</w:t>
      </w:r>
    </w:p>
    <w:p w14:paraId="5BAD0C41" w14:textId="6B2DF530" w:rsidR="00E41201" w:rsidRPr="005A76FA" w:rsidRDefault="00E4120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[Ramachandran V., Hubbard E. M. </w:t>
      </w:r>
      <w:proofErr w:type="spellStart"/>
      <w:r w:rsidRPr="005A76FA">
        <w:rPr>
          <w:rFonts w:ascii="Times New Roman" w:hAnsi="Times New Roman" w:cs="Times New Roman"/>
          <w:sz w:val="24"/>
          <w:szCs w:val="24"/>
          <w:lang w:val="en-US"/>
        </w:rPr>
        <w:t>Synaesthesia</w:t>
      </w:r>
      <w:proofErr w:type="spellEnd"/>
      <w:r w:rsidRPr="005A76FA">
        <w:rPr>
          <w:rFonts w:ascii="Times New Roman" w:hAnsi="Times New Roman" w:cs="Times New Roman"/>
          <w:sz w:val="24"/>
          <w:szCs w:val="24"/>
          <w:lang w:val="en-US"/>
        </w:rPr>
        <w:t xml:space="preserve"> - A window into perception, thought and language // Journal of Consciousness Studies. </w:t>
      </w:r>
      <w:r w:rsidRPr="005A76FA">
        <w:rPr>
          <w:rFonts w:ascii="Times New Roman" w:hAnsi="Times New Roman" w:cs="Times New Roman"/>
          <w:sz w:val="24"/>
          <w:szCs w:val="24"/>
        </w:rPr>
        <w:t>2001.  № 8(12). P. 3-34].</w:t>
      </w:r>
    </w:p>
    <w:p w14:paraId="5D243423" w14:textId="77777777" w:rsidR="000933EE" w:rsidRPr="003A6205" w:rsidRDefault="000933EE" w:rsidP="003A620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2"/>
    <w:p w14:paraId="264D4C46" w14:textId="7EED0DB7" w:rsidR="00947371" w:rsidRPr="00C91B51" w:rsidRDefault="00947371" w:rsidP="003A62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1B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Фоносемантический</w:t>
      </w:r>
      <w:proofErr w:type="spellEnd"/>
      <w:r w:rsidRPr="00C91B51">
        <w:rPr>
          <w:rFonts w:ascii="Times New Roman" w:hAnsi="Times New Roman" w:cs="Times New Roman"/>
          <w:b/>
          <w:bCs/>
          <w:sz w:val="28"/>
          <w:szCs w:val="28"/>
        </w:rPr>
        <w:t xml:space="preserve"> анализ романа Э. </w:t>
      </w:r>
      <w:proofErr w:type="spellStart"/>
      <w:r w:rsidRPr="00C91B51">
        <w:rPr>
          <w:rFonts w:ascii="Times New Roman" w:hAnsi="Times New Roman" w:cs="Times New Roman"/>
          <w:b/>
          <w:bCs/>
          <w:sz w:val="28"/>
          <w:szCs w:val="28"/>
        </w:rPr>
        <w:t>Берджесса</w:t>
      </w:r>
      <w:proofErr w:type="spellEnd"/>
      <w:r w:rsidRPr="00C91B51">
        <w:rPr>
          <w:rFonts w:ascii="Times New Roman" w:hAnsi="Times New Roman" w:cs="Times New Roman"/>
          <w:b/>
          <w:bCs/>
          <w:sz w:val="28"/>
          <w:szCs w:val="28"/>
        </w:rPr>
        <w:t xml:space="preserve"> «Заводной апельсин»</w:t>
      </w:r>
    </w:p>
    <w:p w14:paraId="3C3DC9CE" w14:textId="76D73929" w:rsidR="00947371" w:rsidRPr="003A6205" w:rsidRDefault="00947371" w:rsidP="003A620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20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D7CBD" w:rsidRPr="003A6205">
        <w:rPr>
          <w:rFonts w:ascii="Times New Roman" w:hAnsi="Times New Roman" w:cs="Times New Roman"/>
          <w:b/>
          <w:bCs/>
          <w:sz w:val="24"/>
          <w:szCs w:val="24"/>
        </w:rPr>
        <w:t>воеобразие авторского стиля</w:t>
      </w:r>
    </w:p>
    <w:p w14:paraId="2973C638" w14:textId="3F4170B5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В результате проведенных психолингвистических экспериментов на материале художественных текстов и </w:t>
      </w:r>
      <w:proofErr w:type="spellStart"/>
      <w:r w:rsidR="00FC5939" w:rsidRPr="003A6205">
        <w:rPr>
          <w:rFonts w:ascii="Times New Roman" w:hAnsi="Times New Roman" w:cs="Times New Roman"/>
          <w:sz w:val="24"/>
          <w:szCs w:val="24"/>
        </w:rPr>
        <w:t>звукоизобразительных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идиом </w:t>
      </w:r>
      <w:r w:rsidR="000933EE" w:rsidRPr="000933EE">
        <w:rPr>
          <w:rFonts w:ascii="Times New Roman" w:hAnsi="Times New Roman" w:cs="Times New Roman"/>
          <w:sz w:val="24"/>
          <w:szCs w:val="24"/>
        </w:rPr>
        <w:t>[</w:t>
      </w:r>
      <w:r w:rsidR="000933EE">
        <w:rPr>
          <w:rFonts w:ascii="Times New Roman" w:hAnsi="Times New Roman" w:cs="Times New Roman"/>
          <w:sz w:val="24"/>
          <w:szCs w:val="24"/>
        </w:rPr>
        <w:t>П</w:t>
      </w:r>
      <w:r w:rsidRPr="000933EE">
        <w:rPr>
          <w:rFonts w:ascii="Times New Roman" w:hAnsi="Times New Roman" w:cs="Times New Roman"/>
          <w:sz w:val="24"/>
          <w:szCs w:val="24"/>
        </w:rPr>
        <w:t>авловская 200</w:t>
      </w:r>
      <w:r w:rsidR="009D7CBD" w:rsidRPr="000933EE">
        <w:rPr>
          <w:rFonts w:ascii="Times New Roman" w:hAnsi="Times New Roman" w:cs="Times New Roman"/>
          <w:sz w:val="24"/>
          <w:szCs w:val="24"/>
        </w:rPr>
        <w:t>4</w:t>
      </w:r>
      <w:r w:rsidR="000933EE" w:rsidRPr="000933EE">
        <w:rPr>
          <w:rFonts w:ascii="Times New Roman" w:hAnsi="Times New Roman" w:cs="Times New Roman"/>
          <w:sz w:val="24"/>
          <w:szCs w:val="24"/>
        </w:rPr>
        <w:t>]</w:t>
      </w:r>
      <w:r w:rsidRPr="003A6205">
        <w:rPr>
          <w:rFonts w:ascii="Times New Roman" w:hAnsi="Times New Roman" w:cs="Times New Roman"/>
          <w:sz w:val="24"/>
          <w:szCs w:val="24"/>
        </w:rPr>
        <w:t>, подтвердилась гипотеза о том, что восприятие фонетического значения текста реципиентом происходит лишь тогда, когда на это есть особая установка или существуют особые условия коммуникативной ситуации</w:t>
      </w:r>
      <w:r w:rsidR="002A2C09" w:rsidRPr="003A6205">
        <w:rPr>
          <w:rFonts w:ascii="Times New Roman" w:hAnsi="Times New Roman" w:cs="Times New Roman"/>
          <w:sz w:val="24"/>
          <w:szCs w:val="24"/>
        </w:rPr>
        <w:t xml:space="preserve"> (см. Введение)</w:t>
      </w:r>
      <w:r w:rsidRPr="003A6205">
        <w:rPr>
          <w:rFonts w:ascii="Times New Roman" w:hAnsi="Times New Roman" w:cs="Times New Roman"/>
          <w:sz w:val="24"/>
          <w:szCs w:val="24"/>
        </w:rPr>
        <w:t>.</w:t>
      </w:r>
    </w:p>
    <w:p w14:paraId="598818C6" w14:textId="648D19CA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Роман Э.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«Заводной апельсин» как нельзя лучше отвечает всем трем условиям проявления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фоносемантической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сущности речевого сигнала:</w:t>
      </w:r>
    </w:p>
    <w:p w14:paraId="552B5A3E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а)</w:t>
      </w:r>
      <w:r w:rsidRPr="003A6205">
        <w:rPr>
          <w:rFonts w:ascii="Times New Roman" w:hAnsi="Times New Roman" w:cs="Times New Roman"/>
          <w:sz w:val="24"/>
          <w:szCs w:val="24"/>
        </w:rPr>
        <w:tab/>
        <w:t>в нем присутствуют элементы примитивной речи («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»), где образные средства выражения превалируют над абстрактными;</w:t>
      </w:r>
    </w:p>
    <w:p w14:paraId="7B31CF17" w14:textId="35C2B7DF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б)</w:t>
      </w:r>
      <w:r w:rsidRPr="003A6205">
        <w:rPr>
          <w:rFonts w:ascii="Times New Roman" w:hAnsi="Times New Roman" w:cs="Times New Roman"/>
          <w:sz w:val="24"/>
          <w:szCs w:val="24"/>
        </w:rPr>
        <w:tab/>
        <w:t>особое внимание уделяется экспрессивности и эмотив</w:t>
      </w:r>
      <w:r w:rsidR="00FC5939" w:rsidRPr="003A6205">
        <w:rPr>
          <w:rFonts w:ascii="Times New Roman" w:hAnsi="Times New Roman" w:cs="Times New Roman"/>
          <w:sz w:val="24"/>
          <w:szCs w:val="24"/>
        </w:rPr>
        <w:t>н</w:t>
      </w:r>
      <w:r w:rsidRPr="003A6205">
        <w:rPr>
          <w:rFonts w:ascii="Times New Roman" w:hAnsi="Times New Roman" w:cs="Times New Roman"/>
          <w:sz w:val="24"/>
          <w:szCs w:val="24"/>
        </w:rPr>
        <w:t>ым средствам;</w:t>
      </w:r>
    </w:p>
    <w:p w14:paraId="40E2AC00" w14:textId="2CDE9AC0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в)</w:t>
      </w:r>
      <w:r w:rsidRPr="003A6205">
        <w:rPr>
          <w:rFonts w:ascii="Times New Roman" w:hAnsi="Times New Roman" w:cs="Times New Roman"/>
          <w:sz w:val="24"/>
          <w:szCs w:val="24"/>
        </w:rPr>
        <w:tab/>
        <w:t>в романе присутствуют иноязычные слова, непонятные или малопонятные читателю.</w:t>
      </w:r>
    </w:p>
    <w:p w14:paraId="72E37554" w14:textId="6DCF6AA3" w:rsidR="002A2C09" w:rsidRPr="003A6205" w:rsidRDefault="002A2C09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Факт того, что роман является формой письменной, а не устной, где воспринимается собственно звук, не меняет дела. Письменная форма, являясь вторичной по отношению к звуковой форме, изначально была предназначена для перекодирования сигналов одной сенсорной модальности — акустико-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аудитивной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— в другую визуальную, так что письменный знак синкретичен,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звукосимволичен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уже сам по себе. Кроме того, когнитивный механизм чтения включает фазу внутреннего проговаривания слов, таким образом акустический их образ в восприятии читателя сохраняется</w:t>
      </w:r>
      <w:r w:rsidR="00E41201" w:rsidRPr="003A6205">
        <w:rPr>
          <w:rFonts w:ascii="Times New Roman" w:hAnsi="Times New Roman" w:cs="Times New Roman"/>
          <w:sz w:val="24"/>
          <w:szCs w:val="24"/>
        </w:rPr>
        <w:t xml:space="preserve">: “Механизмы внутренней речи подключают ту или иную степень артикуляции при опознании иноязычных слов, и слово как звуковой стимул может восприниматься как непосредственно, через слуховой канал, так и опосредованно, через внутреннее озвучивание визуально предъявляемого текста </w:t>
      </w:r>
      <w:bookmarkStart w:id="3" w:name="_Hlk38550252"/>
      <w:r w:rsidR="00E41201" w:rsidRPr="005A76F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Guerrero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 M. C. M.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 - L2: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>, 2005, 251p. – c. 75]</w:t>
      </w:r>
      <w:bookmarkEnd w:id="3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» [Павловская, Ткачева,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Наследов</w:t>
      </w:r>
      <w:proofErr w:type="spellEnd"/>
      <w:r w:rsidR="00E41201" w:rsidRPr="005A7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201" w:rsidRPr="005A76FA">
        <w:rPr>
          <w:rFonts w:ascii="Times New Roman" w:hAnsi="Times New Roman" w:cs="Times New Roman"/>
          <w:sz w:val="24"/>
          <w:szCs w:val="24"/>
        </w:rPr>
        <w:t>Седелкина</w:t>
      </w:r>
      <w:proofErr w:type="spellEnd"/>
      <w:r w:rsidR="00646619" w:rsidRPr="005A76FA">
        <w:rPr>
          <w:rFonts w:ascii="Times New Roman" w:hAnsi="Times New Roman" w:cs="Times New Roman"/>
          <w:sz w:val="24"/>
          <w:szCs w:val="24"/>
        </w:rPr>
        <w:t xml:space="preserve"> 2017, 2018</w:t>
      </w:r>
      <w:r w:rsidR="00E41201" w:rsidRPr="005A76FA">
        <w:rPr>
          <w:rFonts w:ascii="Times New Roman" w:hAnsi="Times New Roman" w:cs="Times New Roman"/>
          <w:sz w:val="24"/>
          <w:szCs w:val="24"/>
        </w:rPr>
        <w:t>].</w:t>
      </w:r>
    </w:p>
    <w:p w14:paraId="52ED6593" w14:textId="17E51C70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Фоносемантический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анализ романа преследует цель выяснить, какую роль выполняет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фоносемантическая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сущность знака в письменных видах речевой деятельности, кодировании и декодировании </w:t>
      </w:r>
      <w:proofErr w:type="gramStart"/>
      <w:r w:rsidRPr="003A6205">
        <w:rPr>
          <w:rFonts w:ascii="Times New Roman" w:hAnsi="Times New Roman" w:cs="Times New Roman"/>
          <w:sz w:val="24"/>
          <w:szCs w:val="24"/>
        </w:rPr>
        <w:t>звуко-смысловых</w:t>
      </w:r>
      <w:proofErr w:type="gramEnd"/>
      <w:r w:rsidRPr="003A6205">
        <w:rPr>
          <w:rFonts w:ascii="Times New Roman" w:hAnsi="Times New Roman" w:cs="Times New Roman"/>
          <w:sz w:val="24"/>
          <w:szCs w:val="24"/>
        </w:rPr>
        <w:t xml:space="preserve"> связей писателем и читателем через письменный текст крупной формы — роман.</w:t>
      </w:r>
    </w:p>
    <w:p w14:paraId="21D6D75C" w14:textId="5E835AED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lastRenderedPageBreak/>
        <w:t>Своеобразие романа «Заводной апельсин» заключается прежде всего в совершенно уникальном умении автора отразить звуковую сторону языка, которая используется и в целях построения композиции романа, и в целях характеристики образа мысли действующих лиц. Причина такого своеобразия стиля автора кроется в его творческой судьбе и предыстории написания романа.</w:t>
      </w:r>
    </w:p>
    <w:p w14:paraId="4A10ACCD" w14:textId="6F6B0E9B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родился в 1917 г. в Манчестере. По окончании Манчестерского университета преподавал фонетику, которой увлекался еще в студенческие годы, написал историю английской литературы, несколько музыковедческих статей и сам стал автором нескольких крупных симфонических произведений. Сборник его неопубликованных статей под названием «Плохо темперированный клавир» (по аналогии с «Хорошо темперированным клавиром» Баха) содержал двенадцать опусов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музыкологического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характера, в которых вербальное повествование ведется в форме фуги. Перу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также принадлежит «Наполеоновская симфония», — жизнеописание Наполеона,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паписанное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на музыку Бетховена, по которому был снят фильм С. Кубрика.</w:t>
      </w:r>
    </w:p>
    <w:p w14:paraId="2A0C67D5" w14:textId="3FECB188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Отсюда понятен особый интерес автора к фонетическому и «музыкальному» оформлению своего романа. Он был одержим идеей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музыкализации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литературы и во время работы над текстом романа иногда выкрикивал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Коптрапункт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!». Роман действительно производит впечатление музыкального произведения со своей интродукцией, лейтмотивом, вариациями на тему,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коденцией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и заключительным аккордом. Ритм, звукопись, звукоподражания становятся у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не формальным украшением речи, но выражением эстетического содержания. Действие романа разворачивается на фоне звучания музыки Бетховена — любимого композитора главного героя, или, скорее, антигероя. Не случайно в одной из своих литературно-критических публикаций автор называет свой роман «Пьеса с музыкой» </w:t>
      </w:r>
      <w:bookmarkStart w:id="4" w:name="_Hlk38549795"/>
      <w:r w:rsidR="005A76FA" w:rsidRPr="005A76F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Burgess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1987</w:t>
      </w:r>
      <w:bookmarkEnd w:id="4"/>
      <w:r w:rsidR="005A76FA" w:rsidRPr="005A76FA">
        <w:rPr>
          <w:rFonts w:ascii="Times New Roman" w:hAnsi="Times New Roman" w:cs="Times New Roman"/>
          <w:sz w:val="24"/>
          <w:szCs w:val="24"/>
        </w:rPr>
        <w:t>]</w:t>
      </w:r>
      <w:r w:rsidRPr="005A76FA">
        <w:rPr>
          <w:rFonts w:ascii="Times New Roman" w:hAnsi="Times New Roman" w:cs="Times New Roman"/>
          <w:sz w:val="24"/>
          <w:szCs w:val="24"/>
        </w:rPr>
        <w:t>.</w:t>
      </w:r>
    </w:p>
    <w:p w14:paraId="2344F2B1" w14:textId="1B7ED355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Будучи верным христианином и истым католиком,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в философском и теологическом плане на протяжении ряда лет был одержим идеей противопоставления свободы воли человека и божественного предопределения. Он изучил труды Бакунина, Дарвина, Павлова, Маркса, Энгельса, Скиннера </w:t>
      </w:r>
      <w:r w:rsidR="000933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Skinner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1957</w:t>
      </w:r>
      <w:r w:rsidR="000933EE">
        <w:rPr>
          <w:rFonts w:ascii="Times New Roman" w:hAnsi="Times New Roman" w:cs="Times New Roman"/>
          <w:sz w:val="24"/>
          <w:szCs w:val="24"/>
        </w:rPr>
        <w:t>)</w:t>
      </w:r>
      <w:r w:rsidRPr="003A6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К</w:t>
      </w:r>
      <w:r w:rsidR="000933EE">
        <w:rPr>
          <w:rFonts w:ascii="Times New Roman" w:hAnsi="Times New Roman" w:cs="Times New Roman"/>
          <w:sz w:val="24"/>
          <w:szCs w:val="24"/>
        </w:rPr>
        <w:t>е</w:t>
      </w:r>
      <w:r w:rsidRPr="003A6205">
        <w:rPr>
          <w:rFonts w:ascii="Times New Roman" w:hAnsi="Times New Roman" w:cs="Times New Roman"/>
          <w:sz w:val="24"/>
          <w:szCs w:val="24"/>
        </w:rPr>
        <w:t>стлера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. Его волновала проблема растущего проявления насилия среди молодежи.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рассматривал это явление как следствие свободы воли и выбора — постулата свободного западного мира. Но посетив Россию в 1961 г., он увидел, что проблема эта интернациональна и марксистско-павловская муштра не излечивает от криминальных инстинктов. Он на</w:t>
      </w:r>
      <w:r w:rsidR="00B92728" w:rsidRPr="003A6205">
        <w:rPr>
          <w:rFonts w:ascii="Times New Roman" w:hAnsi="Times New Roman" w:cs="Times New Roman"/>
          <w:sz w:val="24"/>
          <w:szCs w:val="24"/>
        </w:rPr>
        <w:t>п</w:t>
      </w:r>
      <w:r w:rsidRPr="003A6205">
        <w:rPr>
          <w:rFonts w:ascii="Times New Roman" w:hAnsi="Times New Roman" w:cs="Times New Roman"/>
          <w:sz w:val="24"/>
          <w:szCs w:val="24"/>
        </w:rPr>
        <w:t xml:space="preserve">исал роман-размышление, который критика отнесла к жанру антиутопии, приписывая автору антисоциалистические настроения на волне популярности этого жанра в период </w:t>
      </w:r>
      <w:r w:rsidRPr="003A6205">
        <w:rPr>
          <w:rFonts w:ascii="Times New Roman" w:hAnsi="Times New Roman" w:cs="Times New Roman"/>
          <w:sz w:val="24"/>
          <w:szCs w:val="24"/>
        </w:rPr>
        <w:lastRenderedPageBreak/>
        <w:t xml:space="preserve">хрущевской «оттепели». На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, безусловно, повлияли и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замятинское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«Мы» и «Тысяча девятьсот восемьдесят четвертый год»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Орвелла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. Однако, обсуждая жанрово-стилистическую принадлежность романа, его, скорее, можно назвать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какотопией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но экспрессивному выражению самого автора, которое он придумал по модели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блендин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- га двух слов: какофония и утопия </w:t>
      </w:r>
      <w:r w:rsidRPr="005A76F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Burgess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1978]</w:t>
      </w:r>
      <w:r w:rsidRPr="003A6205">
        <w:rPr>
          <w:rFonts w:ascii="Times New Roman" w:hAnsi="Times New Roman" w:cs="Times New Roman"/>
          <w:sz w:val="24"/>
          <w:szCs w:val="24"/>
        </w:rPr>
        <w:t>. Как писал Р. Брэдбери, писатели-фантасты не предсказывают будущее, а стараются его предотвратить.</w:t>
      </w:r>
    </w:p>
    <w:p w14:paraId="72668E72" w14:textId="35AA6CB6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Роман был первоначально неправильно понят на родине автора, где его восприняли как посягательство на общественную мораль, как «порнографию насилия». Литературный агент Э.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отказался нести роман издателю. Известный режиссер Стэнли Кубрик, ставший фильм по роману как сатиру на эстетизацию зла, был поражен, с каким восторгом и симпатией были восприняты молодежью его антигерои, и наложил вето на показ собственного фильма </w:t>
      </w:r>
      <w:r w:rsidRPr="005A76F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1998]</w:t>
      </w:r>
      <w:r w:rsidRPr="003A6205">
        <w:rPr>
          <w:rFonts w:ascii="Times New Roman" w:hAnsi="Times New Roman" w:cs="Times New Roman"/>
          <w:sz w:val="24"/>
          <w:szCs w:val="24"/>
        </w:rPr>
        <w:t xml:space="preserve">. Тем не менее по роману были осуществлены многочисленные театральные постановки, и книга выдержала 16 изданий только в период с 1962 по 1981 г. Книга была исключительно популярна в Америке, где стали возникать рок-группы с аналогичным названием. С одной стороны,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был объявлен антисоциальным писателем, с другой стороны — ему приписывали роль идола панков. Ни тем, ни другим он не является, будучи, скорее, экспериментатором-философом и экспериментатором-лингвистом.</w:t>
      </w:r>
    </w:p>
    <w:p w14:paraId="2F0A164C" w14:textId="076A212C" w:rsidR="009D7CBD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В Америке роман б</w:t>
      </w:r>
      <w:r w:rsidR="00B92728" w:rsidRPr="003A6205">
        <w:rPr>
          <w:rFonts w:ascii="Times New Roman" w:hAnsi="Times New Roman" w:cs="Times New Roman"/>
          <w:sz w:val="24"/>
          <w:szCs w:val="24"/>
        </w:rPr>
        <w:t>ыл</w:t>
      </w:r>
      <w:r w:rsidRPr="003A6205">
        <w:rPr>
          <w:rFonts w:ascii="Times New Roman" w:hAnsi="Times New Roman" w:cs="Times New Roman"/>
          <w:sz w:val="24"/>
          <w:szCs w:val="24"/>
        </w:rPr>
        <w:t xml:space="preserve"> издан без последней 21-й главы, что нарушило прежде всего символическую архитектонику композиции романа. По мысли автора, 21 глава символизирует 21 год жизни — возраст совершеннолетия. Весь роман — Это повествование о взрослении, о становлении человеческого существа, об избавлении от излишней энергии незрелым индивидуумом через агрессию и разрушительные инстинкты. Эпиграфом к роману автор хотел взять цитату из Шекспира, а именно слова пастуха из 3 сцепы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A6205">
        <w:rPr>
          <w:rFonts w:ascii="Times New Roman" w:hAnsi="Times New Roman" w:cs="Times New Roman"/>
          <w:sz w:val="24"/>
          <w:szCs w:val="24"/>
        </w:rPr>
        <w:t xml:space="preserve"> акта «Зимней сказки»: «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3A6205">
        <w:rPr>
          <w:rFonts w:ascii="Times New Roman" w:hAnsi="Times New Roman" w:cs="Times New Roman"/>
          <w:sz w:val="24"/>
          <w:szCs w:val="24"/>
        </w:rPr>
        <w:t xml:space="preserve"> но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ten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92728" w:rsidRPr="003A6205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Pr="003A6205">
        <w:rPr>
          <w:rFonts w:ascii="Times New Roman" w:hAnsi="Times New Roman" w:cs="Times New Roman"/>
          <w:sz w:val="24"/>
          <w:szCs w:val="24"/>
        </w:rPr>
        <w:t>-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A6205">
        <w:rPr>
          <w:rFonts w:ascii="Times New Roman" w:hAnsi="Times New Roman" w:cs="Times New Roman"/>
          <w:sz w:val="24"/>
          <w:szCs w:val="24"/>
        </w:rPr>
        <w:t>-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twenty</w:t>
      </w:r>
      <w:r w:rsidRPr="003A6205">
        <w:rPr>
          <w:rFonts w:ascii="Times New Roman" w:hAnsi="Times New Roman" w:cs="Times New Roman"/>
          <w:sz w:val="24"/>
          <w:szCs w:val="24"/>
        </w:rPr>
        <w:t xml:space="preserve">,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youth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sleep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rest</w:t>
      </w:r>
      <w:r w:rsidRPr="003A6205">
        <w:rPr>
          <w:rFonts w:ascii="Times New Roman" w:hAnsi="Times New Roman" w:cs="Times New Roman"/>
          <w:sz w:val="24"/>
          <w:szCs w:val="24"/>
        </w:rPr>
        <w:t xml:space="preserve">;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nothing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getting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wenches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3A6205">
        <w:rPr>
          <w:rFonts w:ascii="Times New Roman" w:hAnsi="Times New Roman" w:cs="Times New Roman"/>
          <w:sz w:val="24"/>
          <w:szCs w:val="24"/>
        </w:rPr>
        <w:t xml:space="preserve">,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wronging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ancientry</w:t>
      </w:r>
      <w:r w:rsidRPr="003A6205">
        <w:rPr>
          <w:rFonts w:ascii="Times New Roman" w:hAnsi="Times New Roman" w:cs="Times New Roman"/>
          <w:sz w:val="24"/>
          <w:szCs w:val="24"/>
        </w:rPr>
        <w:t xml:space="preserve">,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stealing</w:t>
      </w:r>
      <w:r w:rsidRPr="003A6205">
        <w:rPr>
          <w:rFonts w:ascii="Times New Roman" w:hAnsi="Times New Roman" w:cs="Times New Roman"/>
          <w:sz w:val="24"/>
          <w:szCs w:val="24"/>
        </w:rPr>
        <w:t xml:space="preserve">,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fighting</w:t>
      </w:r>
      <w:r w:rsidRPr="003A6205">
        <w:rPr>
          <w:rFonts w:ascii="Times New Roman" w:hAnsi="Times New Roman" w:cs="Times New Roman"/>
          <w:sz w:val="24"/>
          <w:szCs w:val="24"/>
        </w:rPr>
        <w:t>»</w:t>
      </w:r>
      <w:r w:rsidR="009D7CBD" w:rsidRPr="003A6205">
        <w:rPr>
          <w:rFonts w:ascii="Times New Roman" w:hAnsi="Times New Roman" w:cs="Times New Roman"/>
          <w:sz w:val="24"/>
          <w:szCs w:val="24"/>
        </w:rPr>
        <w:t xml:space="preserve"> [ «Лучше бы люди, кода им уже исполнилось десять, но еще не стукнуло двадцать три, вовсе »с имели возраста. Лучше бы юность проспала свои годы, потому что нет у нее другой забавы, как делать бабам брюхо, оскорблять стариков, драться и красть» [Шекспир I960: 58]].</w:t>
      </w:r>
    </w:p>
    <w:p w14:paraId="6604AFBB" w14:textId="06DE567A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Берджессу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агрессия — есть свойство периода взросления. Неуемная энергия молодости реализуется через агрессию до тех пор, пока личность не созрела до способности созидания и творчества </w:t>
      </w:r>
      <w:r w:rsidRPr="005A76F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Burgess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1987]</w:t>
      </w:r>
      <w:r w:rsidRPr="003A6205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по-сво</w:t>
      </w:r>
      <w:r w:rsidR="00807399" w:rsidRPr="003A6205">
        <w:rPr>
          <w:rFonts w:ascii="Times New Roman" w:hAnsi="Times New Roman" w:cs="Times New Roman"/>
          <w:sz w:val="24"/>
          <w:szCs w:val="24"/>
        </w:rPr>
        <w:t>е</w:t>
      </w:r>
      <w:r w:rsidRPr="003A6205">
        <w:rPr>
          <w:rFonts w:ascii="Times New Roman" w:hAnsi="Times New Roman" w:cs="Times New Roman"/>
          <w:sz w:val="24"/>
          <w:szCs w:val="24"/>
        </w:rPr>
        <w:t xml:space="preserve">му преломил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фрейдовские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понятия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libido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tanatos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и сублимации, поставив их в социальный контекст.</w:t>
      </w:r>
    </w:p>
    <w:p w14:paraId="5CD690AB" w14:textId="74AB726B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21-й главы в первом американском издании книги исказило и сюжетную линию романа, а также ее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музыкологическую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композицию. В последней главе г</w:t>
      </w:r>
      <w:r w:rsidR="00B92728" w:rsidRPr="003A6205">
        <w:rPr>
          <w:rFonts w:ascii="Times New Roman" w:hAnsi="Times New Roman" w:cs="Times New Roman"/>
          <w:sz w:val="24"/>
          <w:szCs w:val="24"/>
        </w:rPr>
        <w:t>е</w:t>
      </w:r>
      <w:r w:rsidRPr="003A6205">
        <w:rPr>
          <w:rFonts w:ascii="Times New Roman" w:hAnsi="Times New Roman" w:cs="Times New Roman"/>
          <w:sz w:val="24"/>
          <w:szCs w:val="24"/>
        </w:rPr>
        <w:t>рой-пр</w:t>
      </w:r>
      <w:r w:rsidR="00B92728" w:rsidRPr="003A6205">
        <w:rPr>
          <w:rFonts w:ascii="Times New Roman" w:hAnsi="Times New Roman" w:cs="Times New Roman"/>
          <w:sz w:val="24"/>
          <w:szCs w:val="24"/>
        </w:rPr>
        <w:t>еступни</w:t>
      </w:r>
      <w:r w:rsidRPr="003A6205">
        <w:rPr>
          <w:rFonts w:ascii="Times New Roman" w:hAnsi="Times New Roman" w:cs="Times New Roman"/>
          <w:sz w:val="24"/>
          <w:szCs w:val="24"/>
        </w:rPr>
        <w:t xml:space="preserve">к, пройдя «лечение» в тюремной психиатрической больнице, где его лечат, прививая ему «правильные» рефлексы по Павлову и превращая из живого свободного существа в механическую заводную игрушку, выбрасывается из окна, но, оставшись в живых, возвращается к своему природному разрушительному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ego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. В финале романа заключительным аккордом звучит грандиозная IX симфония Бетховена.</w:t>
      </w:r>
    </w:p>
    <w:p w14:paraId="2681051A" w14:textId="195CC9ED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Актуальность проблематики романа в наши дни и в нашей стране под</w:t>
      </w:r>
      <w:r w:rsidR="00B92728" w:rsidRPr="003A6205">
        <w:rPr>
          <w:rFonts w:ascii="Times New Roman" w:hAnsi="Times New Roman" w:cs="Times New Roman"/>
          <w:sz w:val="24"/>
          <w:szCs w:val="24"/>
        </w:rPr>
        <w:t>тве</w:t>
      </w:r>
      <w:r w:rsidRPr="003A6205">
        <w:rPr>
          <w:rFonts w:ascii="Times New Roman" w:hAnsi="Times New Roman" w:cs="Times New Roman"/>
          <w:sz w:val="24"/>
          <w:szCs w:val="24"/>
        </w:rPr>
        <w:t xml:space="preserve">рждается недавними публикациями романа на русском языке </w:t>
      </w:r>
      <w:r w:rsidRPr="005A76F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1991; 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1993]</w:t>
      </w:r>
      <w:r w:rsidRPr="003A6205">
        <w:rPr>
          <w:rFonts w:ascii="Times New Roman" w:hAnsi="Times New Roman" w:cs="Times New Roman"/>
          <w:sz w:val="24"/>
          <w:szCs w:val="24"/>
        </w:rPr>
        <w:t>. На род</w:t>
      </w:r>
      <w:r w:rsidR="00B92728" w:rsidRPr="003A6205">
        <w:rPr>
          <w:rFonts w:ascii="Times New Roman" w:hAnsi="Times New Roman" w:cs="Times New Roman"/>
          <w:sz w:val="24"/>
          <w:szCs w:val="24"/>
        </w:rPr>
        <w:t>ин</w:t>
      </w:r>
      <w:r w:rsidRPr="003A6205">
        <w:rPr>
          <w:rFonts w:ascii="Times New Roman" w:hAnsi="Times New Roman" w:cs="Times New Roman"/>
          <w:sz w:val="24"/>
          <w:szCs w:val="24"/>
        </w:rPr>
        <w:t xml:space="preserve">е автора снят запрет на фильм </w:t>
      </w:r>
      <w:r w:rsidR="00B92728" w:rsidRPr="003A6205">
        <w:rPr>
          <w:rFonts w:ascii="Times New Roman" w:hAnsi="Times New Roman" w:cs="Times New Roman"/>
          <w:sz w:val="24"/>
          <w:szCs w:val="24"/>
        </w:rPr>
        <w:t>К</w:t>
      </w:r>
      <w:r w:rsidRPr="003A6205">
        <w:rPr>
          <w:rFonts w:ascii="Times New Roman" w:hAnsi="Times New Roman" w:cs="Times New Roman"/>
          <w:sz w:val="24"/>
          <w:szCs w:val="24"/>
        </w:rPr>
        <w:t xml:space="preserve">убрика. </w:t>
      </w:r>
      <w:r w:rsidR="00B92728" w:rsidRPr="003A6205">
        <w:rPr>
          <w:rFonts w:ascii="Times New Roman" w:hAnsi="Times New Roman" w:cs="Times New Roman"/>
          <w:sz w:val="24"/>
          <w:szCs w:val="24"/>
        </w:rPr>
        <w:t>На рубеже веков</w:t>
      </w:r>
      <w:r w:rsidRPr="003A6205">
        <w:rPr>
          <w:rFonts w:ascii="Times New Roman" w:hAnsi="Times New Roman" w:cs="Times New Roman"/>
          <w:sz w:val="24"/>
          <w:szCs w:val="24"/>
        </w:rPr>
        <w:t xml:space="preserve"> роман пережив</w:t>
      </w:r>
      <w:r w:rsidR="00B92728" w:rsidRPr="003A6205">
        <w:rPr>
          <w:rFonts w:ascii="Times New Roman" w:hAnsi="Times New Roman" w:cs="Times New Roman"/>
          <w:sz w:val="24"/>
          <w:szCs w:val="24"/>
        </w:rPr>
        <w:t>ал</w:t>
      </w:r>
      <w:r w:rsidRPr="003A6205">
        <w:rPr>
          <w:rFonts w:ascii="Times New Roman" w:hAnsi="Times New Roman" w:cs="Times New Roman"/>
          <w:sz w:val="24"/>
          <w:szCs w:val="24"/>
        </w:rPr>
        <w:t xml:space="preserve"> вторую волну популярности, о чем свидетельству</w:t>
      </w:r>
      <w:r w:rsidR="00B92728" w:rsidRPr="003A6205">
        <w:rPr>
          <w:rFonts w:ascii="Times New Roman" w:hAnsi="Times New Roman" w:cs="Times New Roman"/>
          <w:sz w:val="24"/>
          <w:szCs w:val="24"/>
        </w:rPr>
        <w:t>ю</w:t>
      </w:r>
      <w:r w:rsidRPr="003A6205">
        <w:rPr>
          <w:rFonts w:ascii="Times New Roman" w:hAnsi="Times New Roman" w:cs="Times New Roman"/>
          <w:sz w:val="24"/>
          <w:szCs w:val="24"/>
        </w:rPr>
        <w:t>т осуществленная британским радио-4 авторская драматизация романа в феврале 1998 г.</w:t>
      </w:r>
      <w:bookmarkStart w:id="5" w:name="_Hlk38549875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5A76F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A76F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5A76FA">
        <w:rPr>
          <w:rFonts w:ascii="Times New Roman" w:hAnsi="Times New Roman" w:cs="Times New Roman"/>
          <w:sz w:val="24"/>
          <w:szCs w:val="24"/>
        </w:rPr>
        <w:t xml:space="preserve"> 1998]</w:t>
      </w:r>
      <w:bookmarkEnd w:id="5"/>
      <w:r w:rsidRPr="003A6205">
        <w:rPr>
          <w:rFonts w:ascii="Times New Roman" w:hAnsi="Times New Roman" w:cs="Times New Roman"/>
          <w:sz w:val="24"/>
          <w:szCs w:val="24"/>
        </w:rPr>
        <w:t xml:space="preserve"> и постановка пьесы Романом Виктюком в Москве в 2000 г.</w:t>
      </w:r>
    </w:p>
    <w:p w14:paraId="3EAD863F" w14:textId="06FE0ED5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Философские проблемы в романе решаются при помощи композиционного построения, системы образов, стилистических и лингвистических средств.</w:t>
      </w:r>
    </w:p>
    <w:p w14:paraId="2203E386" w14:textId="52B7C64B" w:rsidR="00947371" w:rsidRPr="003A6205" w:rsidRDefault="009D7CBD" w:rsidP="003A620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205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947371" w:rsidRPr="003A6205">
        <w:rPr>
          <w:rFonts w:ascii="Times New Roman" w:hAnsi="Times New Roman" w:cs="Times New Roman"/>
          <w:b/>
          <w:bCs/>
          <w:sz w:val="24"/>
          <w:szCs w:val="24"/>
        </w:rPr>
        <w:t>оносема</w:t>
      </w:r>
      <w:r w:rsidR="00807399" w:rsidRPr="003A620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47371" w:rsidRPr="003A6205">
        <w:rPr>
          <w:rFonts w:ascii="Times New Roman" w:hAnsi="Times New Roman" w:cs="Times New Roman"/>
          <w:b/>
          <w:bCs/>
          <w:sz w:val="24"/>
          <w:szCs w:val="24"/>
        </w:rPr>
        <w:t>тическ</w:t>
      </w:r>
      <w:r w:rsidRPr="003A6205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3A6205"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 в р</w:t>
      </w:r>
      <w:r w:rsidR="00947371" w:rsidRPr="003A6205">
        <w:rPr>
          <w:rFonts w:ascii="Times New Roman" w:hAnsi="Times New Roman" w:cs="Times New Roman"/>
          <w:b/>
          <w:bCs/>
          <w:sz w:val="24"/>
          <w:szCs w:val="24"/>
        </w:rPr>
        <w:t>оман</w:t>
      </w:r>
      <w:r w:rsidRPr="003A620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47371" w:rsidRPr="003A6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DA3FD7" w14:textId="3633E582" w:rsidR="00206D11" w:rsidRPr="003A6205" w:rsidRDefault="00206D1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Своеобразие текстовой материи романа позволяет выделить следующие</w:t>
      </w:r>
      <w:r w:rsidR="009D7CBD"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CBD" w:rsidRPr="003A6205">
        <w:rPr>
          <w:rFonts w:ascii="Times New Roman" w:hAnsi="Times New Roman" w:cs="Times New Roman"/>
          <w:sz w:val="24"/>
          <w:szCs w:val="24"/>
        </w:rPr>
        <w:t>фоносемантические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особенности.</w:t>
      </w:r>
    </w:p>
    <w:p w14:paraId="0A3C4DD8" w14:textId="0C1A03F6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1. Желая передать специфику речи хулиганов,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сначала хотел использовать обычный для того времени молодежный сленг по он понимал, ч</w:t>
      </w:r>
      <w:r w:rsidR="00B92728" w:rsidRPr="003A6205">
        <w:rPr>
          <w:rFonts w:ascii="Times New Roman" w:hAnsi="Times New Roman" w:cs="Times New Roman"/>
          <w:sz w:val="24"/>
          <w:szCs w:val="24"/>
        </w:rPr>
        <w:t>т</w:t>
      </w:r>
      <w:r w:rsidRPr="003A6205">
        <w:rPr>
          <w:rFonts w:ascii="Times New Roman" w:hAnsi="Times New Roman" w:cs="Times New Roman"/>
          <w:sz w:val="24"/>
          <w:szCs w:val="24"/>
        </w:rPr>
        <w:t xml:space="preserve">о сленг </w:t>
      </w:r>
      <w:r w:rsidR="00B92728" w:rsidRPr="003A6205">
        <w:rPr>
          <w:rFonts w:ascii="Times New Roman" w:hAnsi="Times New Roman" w:cs="Times New Roman"/>
          <w:sz w:val="24"/>
          <w:szCs w:val="24"/>
        </w:rPr>
        <w:t>достаточно</w:t>
      </w:r>
      <w:r w:rsidRPr="003A6205">
        <w:rPr>
          <w:rFonts w:ascii="Times New Roman" w:hAnsi="Times New Roman" w:cs="Times New Roman"/>
          <w:sz w:val="24"/>
          <w:szCs w:val="24"/>
        </w:rPr>
        <w:t xml:space="preserve"> быстро устаревает, а ему не хотелось, чтобы его роман устаревал. В России он услышал речь стиляг 60-х годов, изобиловавшую вставными англоязычными выражениями, и решил использовать этот прием, вложив в уста своих антигероев жаргон, который он назвал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— язык тинейджеров, состоя- 1ций из 251 слова (97 слов — русского происхождения, например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bezoomny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bratchny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collocoll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и др.). Слова в тексте написаны латиницей, смысл их не расшифровывается, поэтому особое внимание читателя сосредоточено на том, чтобы а) их правильно прочитать/произнести и б) догадаться об их значении. Таким обратом, фо</w:t>
      </w:r>
      <w:r w:rsidR="00B92728" w:rsidRPr="003A6205">
        <w:rPr>
          <w:rFonts w:ascii="Times New Roman" w:hAnsi="Times New Roman" w:cs="Times New Roman"/>
          <w:sz w:val="24"/>
          <w:szCs w:val="24"/>
        </w:rPr>
        <w:t>н</w:t>
      </w:r>
      <w:r w:rsidRPr="003A6205">
        <w:rPr>
          <w:rFonts w:ascii="Times New Roman" w:hAnsi="Times New Roman" w:cs="Times New Roman"/>
          <w:sz w:val="24"/>
          <w:szCs w:val="24"/>
        </w:rPr>
        <w:t>етическо</w:t>
      </w:r>
      <w:r w:rsidR="00B92728" w:rsidRPr="003A6205">
        <w:rPr>
          <w:rFonts w:ascii="Times New Roman" w:hAnsi="Times New Roman" w:cs="Times New Roman"/>
          <w:sz w:val="24"/>
          <w:szCs w:val="24"/>
        </w:rPr>
        <w:t>е</w:t>
      </w:r>
      <w:r w:rsidRPr="003A6205">
        <w:rPr>
          <w:rFonts w:ascii="Times New Roman" w:hAnsi="Times New Roman" w:cs="Times New Roman"/>
          <w:sz w:val="24"/>
          <w:szCs w:val="24"/>
        </w:rPr>
        <w:t xml:space="preserve"> значение приобретает в них ведущую роль, и ли</w:t>
      </w:r>
      <w:r w:rsidR="00B92728" w:rsidRPr="003A6205">
        <w:rPr>
          <w:rFonts w:ascii="Times New Roman" w:hAnsi="Times New Roman" w:cs="Times New Roman"/>
          <w:sz w:val="24"/>
          <w:szCs w:val="24"/>
        </w:rPr>
        <w:t>ш</w:t>
      </w:r>
      <w:r w:rsidRPr="003A6205">
        <w:rPr>
          <w:rFonts w:ascii="Times New Roman" w:hAnsi="Times New Roman" w:cs="Times New Roman"/>
          <w:sz w:val="24"/>
          <w:szCs w:val="24"/>
        </w:rPr>
        <w:t>ь позднее, по контексту, оно сверяется с истинным лексическим значением.</w:t>
      </w:r>
    </w:p>
    <w:p w14:paraId="468319DB" w14:textId="22CF6F69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Кроме русских слов в глоссарий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автор включил слова цыганского происхождения, а также экспрессивные жаргонные выражения с различной мотивировкой</w:t>
      </w:r>
      <w:r w:rsidR="00B92728" w:rsidRPr="003A6205">
        <w:rPr>
          <w:rFonts w:ascii="Times New Roman" w:hAnsi="Times New Roman" w:cs="Times New Roman"/>
          <w:sz w:val="24"/>
          <w:szCs w:val="24"/>
        </w:rPr>
        <w:t>:</w:t>
      </w:r>
    </w:p>
    <w:p w14:paraId="2E83BDDA" w14:textId="7BBAD1C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а) </w:t>
      </w:r>
      <w:r w:rsidR="00B92728" w:rsidRPr="003A62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A6205">
        <w:rPr>
          <w:rFonts w:ascii="Times New Roman" w:hAnsi="Times New Roman" w:cs="Times New Roman"/>
          <w:sz w:val="24"/>
          <w:szCs w:val="24"/>
        </w:rPr>
        <w:t xml:space="preserve"> метонимическим переносом'.</w:t>
      </w:r>
    </w:p>
    <w:p w14:paraId="0F171F20" w14:textId="620908C8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сигарета (метонимический перенос со следствия на причину: раком заболевают от курения);</w:t>
      </w:r>
    </w:p>
    <w:p w14:paraId="0511DAAE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fist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поколотить (от «кулак»);</w:t>
      </w:r>
    </w:p>
    <w:p w14:paraId="18FF06B3" w14:textId="69FA2650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horn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— «трубить», кричать о помощи (акустическая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синестема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); «</w:t>
      </w:r>
      <w:r w:rsidR="00B92728" w:rsidRPr="003A620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92728" w:rsidRPr="003A62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B92728" w:rsidRPr="003A6205">
        <w:rPr>
          <w:rFonts w:ascii="Times New Roman" w:hAnsi="Times New Roman" w:cs="Times New Roman"/>
          <w:sz w:val="24"/>
          <w:szCs w:val="24"/>
        </w:rPr>
        <w:t>-</w:t>
      </w:r>
      <w:r w:rsidR="00B92728" w:rsidRPr="003A620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A62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— половой акт (кинестетическая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синестема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);</w:t>
      </w:r>
    </w:p>
    <w:p w14:paraId="0AB0D16E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luscious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glory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волосы («слава сластолюбца»);</w:t>
      </w:r>
    </w:p>
    <w:p w14:paraId="3C5F189E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mounch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закуска (от «жевать») (кинестетическая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синестема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);</w:t>
      </w:r>
    </w:p>
    <w:p w14:paraId="2260AE52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pan-handle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— эрекция (визуальная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синестема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);</w:t>
      </w:r>
    </w:p>
    <w:p w14:paraId="720C3476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plosh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plodge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всплеск (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ономатопы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);</w:t>
      </w:r>
    </w:p>
    <w:p w14:paraId="5945874E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sharp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— женщина (от «острый») (тактильная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синестема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);</w:t>
      </w:r>
    </w:p>
    <w:p w14:paraId="5B649FAA" w14:textId="291F6EE5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snoutie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табак (от «</w:t>
      </w:r>
      <w:r w:rsidR="00807399" w:rsidRPr="003A6205">
        <w:rPr>
          <w:rFonts w:ascii="Times New Roman" w:hAnsi="Times New Roman" w:cs="Times New Roman"/>
          <w:sz w:val="24"/>
          <w:szCs w:val="24"/>
        </w:rPr>
        <w:t>ню</w:t>
      </w:r>
      <w:r w:rsidRPr="003A6205">
        <w:rPr>
          <w:rFonts w:ascii="Times New Roman" w:hAnsi="Times New Roman" w:cs="Times New Roman"/>
          <w:sz w:val="24"/>
          <w:szCs w:val="24"/>
        </w:rPr>
        <w:t xml:space="preserve">хать») (обонятельная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синестема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);</w:t>
      </w:r>
    </w:p>
    <w:p w14:paraId="3E4E1EEA" w14:textId="5DBDD80E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firegold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— «золотой огонь» (выпивка) (визуально-тактильная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синестема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).</w:t>
      </w:r>
    </w:p>
    <w:p w14:paraId="5604CEE6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b)</w:t>
      </w:r>
      <w:r w:rsidRPr="003A6205">
        <w:rPr>
          <w:rFonts w:ascii="Times New Roman" w:hAnsi="Times New Roman" w:cs="Times New Roman"/>
          <w:sz w:val="24"/>
          <w:szCs w:val="24"/>
        </w:rPr>
        <w:tab/>
        <w:t>С добавлением суффиксов детского языка (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baby-talk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):</w:t>
      </w:r>
    </w:p>
    <w:p w14:paraId="118229DF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арру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polly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loggy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— извиняться (от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apology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);</w:t>
      </w:r>
    </w:p>
    <w:p w14:paraId="498CFB18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baddiwad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плохиш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(от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»);</w:t>
      </w:r>
    </w:p>
    <w:p w14:paraId="4089B291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eggiwcg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яйко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(от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»);</w:t>
      </w:r>
    </w:p>
    <w:p w14:paraId="7D943F43" w14:textId="0A7FA3DC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="00807399" w:rsidRPr="003A6205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iwuts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«нутро»;</w:t>
      </w:r>
    </w:p>
    <w:p w14:paraId="3B4BDE55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jammiwam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вареньичко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(от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»);</w:t>
      </w:r>
    </w:p>
    <w:p w14:paraId="689D396B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sinny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«киношка» (от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»);</w:t>
      </w:r>
    </w:p>
    <w:p w14:paraId="72B0B634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scholliwoll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«школка» (от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»).</w:t>
      </w:r>
    </w:p>
    <w:p w14:paraId="004ADE28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c)</w:t>
      </w:r>
      <w:r w:rsidRPr="003A6205">
        <w:rPr>
          <w:rFonts w:ascii="Times New Roman" w:hAnsi="Times New Roman" w:cs="Times New Roman"/>
          <w:sz w:val="24"/>
          <w:szCs w:val="24"/>
        </w:rPr>
        <w:tab/>
        <w:t>С фонетически созвучными условными наименованиями:</w:t>
      </w:r>
    </w:p>
    <w:p w14:paraId="53396259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«Charles,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charlic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 — or «chaplain» — </w:t>
      </w:r>
      <w:r w:rsidRPr="003A6205">
        <w:rPr>
          <w:rFonts w:ascii="Times New Roman" w:hAnsi="Times New Roman" w:cs="Times New Roman"/>
          <w:sz w:val="24"/>
          <w:szCs w:val="24"/>
        </w:rPr>
        <w:t>священник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B7EC48D" w14:textId="3A60D0B4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«filly» — </w:t>
      </w:r>
      <w:r w:rsidRPr="003A6205">
        <w:rPr>
          <w:rFonts w:ascii="Times New Roman" w:hAnsi="Times New Roman" w:cs="Times New Roman"/>
          <w:sz w:val="24"/>
          <w:szCs w:val="24"/>
        </w:rPr>
        <w:t>от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«play or fool wi</w:t>
      </w:r>
      <w:r w:rsidR="00B92728" w:rsidRPr="003A62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h» — </w:t>
      </w:r>
      <w:r w:rsidRPr="003A6205">
        <w:rPr>
          <w:rFonts w:ascii="Times New Roman" w:hAnsi="Times New Roman" w:cs="Times New Roman"/>
          <w:sz w:val="24"/>
          <w:szCs w:val="24"/>
        </w:rPr>
        <w:t>дурачить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94743BE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guff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_ от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guffaw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грубый хохот, гогот;</w:t>
      </w:r>
    </w:p>
    <w:p w14:paraId="2DFEA6CB" w14:textId="5F78B6DD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sarky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>» — or «sarcasti</w:t>
      </w:r>
      <w:r w:rsidR="00B92728" w:rsidRPr="003A62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 — </w:t>
      </w:r>
      <w:r w:rsidRPr="003A6205">
        <w:rPr>
          <w:rFonts w:ascii="Times New Roman" w:hAnsi="Times New Roman" w:cs="Times New Roman"/>
          <w:sz w:val="24"/>
          <w:szCs w:val="24"/>
        </w:rPr>
        <w:t>саркастический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D517A43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«striking» — </w:t>
      </w:r>
      <w:r w:rsidRPr="003A6205">
        <w:rPr>
          <w:rFonts w:ascii="Times New Roman" w:hAnsi="Times New Roman" w:cs="Times New Roman"/>
          <w:sz w:val="24"/>
          <w:szCs w:val="24"/>
        </w:rPr>
        <w:t>от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«scratching» — </w:t>
      </w:r>
      <w:r w:rsidRPr="003A6205">
        <w:rPr>
          <w:rFonts w:ascii="Times New Roman" w:hAnsi="Times New Roman" w:cs="Times New Roman"/>
          <w:sz w:val="24"/>
          <w:szCs w:val="24"/>
        </w:rPr>
        <w:t>скрести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CC1EE0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3A6205">
        <w:rPr>
          <w:rFonts w:ascii="Times New Roman" w:hAnsi="Times New Roman" w:cs="Times New Roman"/>
          <w:sz w:val="24"/>
          <w:szCs w:val="24"/>
        </w:rPr>
        <w:tab/>
        <w:t>Условные аббревиатуры'.</w:t>
      </w:r>
    </w:p>
    <w:p w14:paraId="06C95C9B" w14:textId="79226134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«рее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="00807399" w:rsidRPr="003A62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6205">
        <w:rPr>
          <w:rFonts w:ascii="Times New Roman" w:hAnsi="Times New Roman" w:cs="Times New Roman"/>
          <w:sz w:val="24"/>
          <w:szCs w:val="24"/>
        </w:rPr>
        <w:t>m» — по первым буквам «папа и мама» родители (</w:t>
      </w:r>
      <w:r w:rsidR="00807399" w:rsidRPr="003A6205">
        <w:rPr>
          <w:rFonts w:ascii="Times New Roman" w:hAnsi="Times New Roman" w:cs="Times New Roman"/>
          <w:sz w:val="24"/>
          <w:szCs w:val="24"/>
        </w:rPr>
        <w:t>иг</w:t>
      </w:r>
      <w:r w:rsidRPr="003A6205">
        <w:rPr>
          <w:rFonts w:ascii="Times New Roman" w:hAnsi="Times New Roman" w:cs="Times New Roman"/>
          <w:sz w:val="24"/>
          <w:szCs w:val="24"/>
        </w:rPr>
        <w:t>ра слов: МР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общепринятая аббревиатура: член парламента);</w:t>
      </w:r>
    </w:p>
    <w:p w14:paraId="75F268FE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staja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от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jail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государственная тюрьма;</w:t>
      </w:r>
    </w:p>
    <w:p w14:paraId="39336892" w14:textId="2B95CF0A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synthemese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</w:t>
      </w:r>
      <w:r w:rsidR="00807399" w:rsidRPr="003A620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807399" w:rsidRPr="003A6205">
        <w:rPr>
          <w:rFonts w:ascii="Times New Roman" w:hAnsi="Times New Roman" w:cs="Times New Roman"/>
          <w:sz w:val="24"/>
          <w:szCs w:val="24"/>
        </w:rPr>
        <w:t>vellocet</w:t>
      </w:r>
      <w:proofErr w:type="spellEnd"/>
      <w:r w:rsidR="00807399" w:rsidRPr="003A620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proofErr w:type="gramStart"/>
      <w:r w:rsidR="00807399" w:rsidRPr="003A6205">
        <w:rPr>
          <w:rFonts w:ascii="Times New Roman" w:hAnsi="Times New Roman" w:cs="Times New Roman"/>
          <w:sz w:val="24"/>
          <w:szCs w:val="24"/>
        </w:rPr>
        <w:t>drencrom</w:t>
      </w:r>
      <w:proofErr w:type="spellEnd"/>
      <w:r w:rsidR="00807399" w:rsidRPr="003A6205">
        <w:rPr>
          <w:rFonts w:ascii="Times New Roman" w:hAnsi="Times New Roman" w:cs="Times New Roman"/>
          <w:sz w:val="24"/>
          <w:szCs w:val="24"/>
        </w:rPr>
        <w:t xml:space="preserve">» 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="00807399"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7399" w:rsidRPr="003A6205">
        <w:rPr>
          <w:rFonts w:ascii="Times New Roman" w:hAnsi="Times New Roman" w:cs="Times New Roman"/>
          <w:sz w:val="24"/>
          <w:szCs w:val="24"/>
        </w:rPr>
        <w:t xml:space="preserve">- </w:t>
      </w:r>
      <w:r w:rsidRPr="003A6205">
        <w:rPr>
          <w:rFonts w:ascii="Times New Roman" w:hAnsi="Times New Roman" w:cs="Times New Roman"/>
          <w:sz w:val="24"/>
          <w:szCs w:val="24"/>
        </w:rPr>
        <w:t>названия наркотиков, имитирующих</w:t>
      </w:r>
      <w:r w:rsidR="00807399"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</w:rPr>
        <w:t>фармацевтические аббревиатуры.</w:t>
      </w:r>
    </w:p>
    <w:p w14:paraId="12C38C77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e)</w:t>
      </w:r>
      <w:r w:rsidRPr="003A6205">
        <w:rPr>
          <w:rFonts w:ascii="Times New Roman" w:hAnsi="Times New Roman" w:cs="Times New Roman"/>
          <w:sz w:val="24"/>
          <w:szCs w:val="24"/>
        </w:rPr>
        <w:tab/>
        <w:t>Сочетания русских и английских корней:</w:t>
      </w:r>
    </w:p>
    <w:p w14:paraId="72F0782F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hen-korm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куриный корм;</w:t>
      </w:r>
    </w:p>
    <w:p w14:paraId="0E3FA3CE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oddy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knocky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— одинокий, игра слов: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oddy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— странный,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knocky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драчливый;</w:t>
      </w:r>
    </w:p>
    <w:p w14:paraId="3A7BCBB6" w14:textId="4EFBC94F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К словам нерусского происхождения следует, по-видимому, отнести:</w:t>
      </w:r>
    </w:p>
    <w:p w14:paraId="537DC4D1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cutter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деньги;</w:t>
      </w:r>
      <w:r w:rsidRPr="003A6205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shlaga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клуб;</w:t>
      </w:r>
    </w:p>
    <w:p w14:paraId="1AF47113" w14:textId="40D02B0C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dung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испраж</w:t>
      </w:r>
      <w:r w:rsidR="00807399" w:rsidRPr="003A6205">
        <w:rPr>
          <w:rFonts w:ascii="Times New Roman" w:hAnsi="Times New Roman" w:cs="Times New Roman"/>
          <w:sz w:val="24"/>
          <w:szCs w:val="24"/>
        </w:rPr>
        <w:t>н</w:t>
      </w:r>
      <w:r w:rsidRPr="003A6205">
        <w:rPr>
          <w:rFonts w:ascii="Times New Roman" w:hAnsi="Times New Roman" w:cs="Times New Roman"/>
          <w:sz w:val="24"/>
          <w:szCs w:val="24"/>
        </w:rPr>
        <w:t>яться;</w:t>
      </w:r>
      <w:r w:rsidRPr="003A6205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sod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вступать во внебрачную связь;</w:t>
      </w:r>
    </w:p>
    <w:p w14:paraId="2EA2B601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golly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денежная единица;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tash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носовой платок;</w:t>
      </w:r>
    </w:p>
    <w:p w14:paraId="332CFE82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nazz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дурак;</w:t>
      </w:r>
      <w:r w:rsidRPr="003A6205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tass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чаша;</w:t>
      </w:r>
    </w:p>
    <w:p w14:paraId="602C9944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polyclef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отмычка;</w:t>
      </w:r>
      <w:r w:rsidRPr="003A6205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vaysay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ванная;</w:t>
      </w:r>
    </w:p>
    <w:p w14:paraId="2A00AFF4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shilarny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забота;</w:t>
      </w:r>
      <w:r w:rsidRPr="003A6205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yahoodies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евреи.</w:t>
      </w:r>
    </w:p>
    <w:p w14:paraId="776AECD8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shive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кусок;</w:t>
      </w:r>
    </w:p>
    <w:p w14:paraId="5C0D0610" w14:textId="4AA7E062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С другой стороны, по свидетельству автора, прообразом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служил и сленг английских</w:t>
      </w:r>
      <w:r w:rsidR="00807399"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</w:rPr>
        <w:t xml:space="preserve"> «молодых маргиналов» — </w:t>
      </w:r>
      <w:r w:rsidR="00807399" w:rsidRPr="003A6205">
        <w:rPr>
          <w:rFonts w:ascii="Times New Roman" w:hAnsi="Times New Roman" w:cs="Times New Roman"/>
          <w:sz w:val="24"/>
          <w:szCs w:val="24"/>
        </w:rPr>
        <w:t>г</w:t>
      </w:r>
      <w:r w:rsidRPr="003A6205">
        <w:rPr>
          <w:rFonts w:ascii="Times New Roman" w:hAnsi="Times New Roman" w:cs="Times New Roman"/>
          <w:sz w:val="24"/>
          <w:szCs w:val="24"/>
        </w:rPr>
        <w:t>руппировок рокеров,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Teddyboys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Mods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», Поэтому стилистический прием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имел еще и политическую подоплеку — обрушить железный занавес и создать арго из комбинации жаргонов двух политически самых влиятельных культур в мире — англо-американской и русской [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Burgess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1987]. Судя по активному засорению русского языка англицизмами, это ему удалось.</w:t>
      </w:r>
    </w:p>
    <w:p w14:paraId="7AAE8DB8" w14:textId="538227EE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Однако была и еще одна причина, заставившая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пользоваться иноязычными словами, о которой не упоминают критики. До некоторой степени иноязычные слова для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— это эвфемизмы. «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Tolchock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chelloveck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kishkas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звучит не так </w:t>
      </w:r>
      <w:proofErr w:type="gramStart"/>
      <w:r w:rsidRPr="003A6205">
        <w:rPr>
          <w:rFonts w:ascii="Times New Roman" w:hAnsi="Times New Roman" w:cs="Times New Roman"/>
          <w:sz w:val="24"/>
          <w:szCs w:val="24"/>
        </w:rPr>
        <w:t>откровенно</w:t>
      </w:r>
      <w:proofErr w:type="gramEnd"/>
      <w:r w:rsidRPr="003A6205">
        <w:rPr>
          <w:rFonts w:ascii="Times New Roman" w:hAnsi="Times New Roman" w:cs="Times New Roman"/>
          <w:sz w:val="24"/>
          <w:szCs w:val="24"/>
        </w:rPr>
        <w:t xml:space="preserve"> как «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footing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guts</w:t>
      </w:r>
      <w:r w:rsidRPr="003A6205">
        <w:rPr>
          <w:rFonts w:ascii="Times New Roman" w:hAnsi="Times New Roman" w:cs="Times New Roman"/>
          <w:sz w:val="24"/>
          <w:szCs w:val="24"/>
        </w:rPr>
        <w:t>» [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Burgess</w:t>
      </w:r>
      <w:r w:rsidRPr="003A6205">
        <w:rPr>
          <w:rFonts w:ascii="Times New Roman" w:hAnsi="Times New Roman" w:cs="Times New Roman"/>
          <w:sz w:val="24"/>
          <w:szCs w:val="24"/>
        </w:rPr>
        <w:t xml:space="preserve"> 1987].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, что не удалось скрыть Кубрику в визуальном ряду, благополучно вуалируется в тексте романа изощренностью формы: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in-out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in-out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 —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кинестемический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эвфемизм, который хоть и снижает восприятие полового </w:t>
      </w:r>
      <w:r w:rsidRPr="003A6205">
        <w:rPr>
          <w:rFonts w:ascii="Times New Roman" w:hAnsi="Times New Roman" w:cs="Times New Roman"/>
          <w:sz w:val="24"/>
          <w:szCs w:val="24"/>
        </w:rPr>
        <w:lastRenderedPageBreak/>
        <w:t>акта до механического действия, но не вызывает отвращения как литературная порнография.</w:t>
      </w:r>
    </w:p>
    <w:p w14:paraId="097098FA" w14:textId="0172E741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Однако помимо хулиганского арго,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вкладывает в уста своих антигероев и библейские изречения, и шекспировские цитаты, и тонкую языковую игру. Когда Алекс и его друзья встречаются со своими жертвами, которые не говорят на их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надцатовском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языке, их речь звучит бравурно-возвышенно. Когда хозяин дома, куда врывается банда, вопрошает: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!», — он слышит в ответ: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.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fear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thou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hast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thy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3A6205">
        <w:rPr>
          <w:rFonts w:ascii="Times New Roman" w:hAnsi="Times New Roman" w:cs="Times New Roman"/>
          <w:sz w:val="24"/>
          <w:szCs w:val="24"/>
        </w:rPr>
        <w:t xml:space="preserve">, О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="00807399" w:rsidRPr="003A6205">
        <w:rPr>
          <w:rFonts w:ascii="Times New Roman" w:hAnsi="Times New Roman" w:cs="Times New Roman"/>
          <w:sz w:val="24"/>
          <w:szCs w:val="24"/>
        </w:rPr>
        <w:t xml:space="preserve">,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banish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forthwith</w:t>
      </w:r>
      <w:r w:rsidRPr="003A6205">
        <w:rPr>
          <w:rFonts w:ascii="Times New Roman" w:hAnsi="Times New Roman" w:cs="Times New Roman"/>
          <w:sz w:val="24"/>
          <w:szCs w:val="24"/>
        </w:rPr>
        <w:t>»</w:t>
      </w:r>
      <w:r w:rsidR="00206D11" w:rsidRPr="003A6205">
        <w:rPr>
          <w:rFonts w:ascii="Times New Roman" w:hAnsi="Times New Roman" w:cs="Times New Roman"/>
          <w:sz w:val="24"/>
          <w:szCs w:val="24"/>
        </w:rPr>
        <w:t xml:space="preserve"> [Как высмеете врываться в мой дом? - Не бойся, о, брат мой. Страх в твоем сердце достоин кары]</w:t>
      </w:r>
      <w:r w:rsidRPr="003A6205">
        <w:rPr>
          <w:rFonts w:ascii="Times New Roman" w:hAnsi="Times New Roman" w:cs="Times New Roman"/>
          <w:sz w:val="24"/>
          <w:szCs w:val="24"/>
        </w:rPr>
        <w:t>. Как пишет Джоунз</w:t>
      </w:r>
      <w:r w:rsidR="00206D11" w:rsidRPr="003A6205">
        <w:rPr>
          <w:rFonts w:ascii="Times New Roman" w:hAnsi="Times New Roman" w:cs="Times New Roman"/>
          <w:sz w:val="24"/>
          <w:szCs w:val="24"/>
        </w:rPr>
        <w:t>:</w:t>
      </w:r>
      <w:r w:rsidRPr="003A6205">
        <w:rPr>
          <w:rFonts w:ascii="Times New Roman" w:hAnsi="Times New Roman" w:cs="Times New Roman"/>
          <w:sz w:val="24"/>
          <w:szCs w:val="24"/>
        </w:rPr>
        <w:t xml:space="preserve"> «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Alex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uses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bolshy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horrorshow</w:t>
      </w:r>
      <w:proofErr w:type="spellEnd"/>
    </w:p>
    <w:p w14:paraId="3FA95E66" w14:textId="1B60DE52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aestheticise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Pr="003A6205">
        <w:rPr>
          <w:rFonts w:ascii="Times New Roman" w:hAnsi="Times New Roman" w:cs="Times New Roman"/>
          <w:sz w:val="24"/>
          <w:szCs w:val="24"/>
        </w:rPr>
        <w:t>» [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Jones</w:t>
      </w:r>
      <w:r w:rsidRPr="003A6205">
        <w:rPr>
          <w:rFonts w:ascii="Times New Roman" w:hAnsi="Times New Roman" w:cs="Times New Roman"/>
          <w:sz w:val="24"/>
          <w:szCs w:val="24"/>
        </w:rPr>
        <w:t xml:space="preserve"> 1987]</w:t>
      </w:r>
      <w:r w:rsidR="00206D11" w:rsidRPr="003A6205">
        <w:rPr>
          <w:rFonts w:ascii="Times New Roman" w:hAnsi="Times New Roman" w:cs="Times New Roman"/>
          <w:sz w:val="24"/>
          <w:szCs w:val="24"/>
        </w:rPr>
        <w:t xml:space="preserve"> [Испытывая эстетическое наслаждение от своих садистских наклонностей, Алекс облекает их в "большие хорошие" слова» (Пер. мой. — И.П.)].</w:t>
      </w:r>
    </w:p>
    <w:p w14:paraId="5F975601" w14:textId="402A0ED2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2. Второй особенностью языка романа является обилие звукоподражаний. Всего их насчитывается 103 с многочисленными по</w:t>
      </w:r>
      <w:r w:rsidR="00206D11" w:rsidRPr="003A6205">
        <w:rPr>
          <w:rFonts w:ascii="Times New Roman" w:hAnsi="Times New Roman" w:cs="Times New Roman"/>
          <w:sz w:val="24"/>
          <w:szCs w:val="24"/>
        </w:rPr>
        <w:t>вт</w:t>
      </w:r>
      <w:r w:rsidRPr="003A6205">
        <w:rPr>
          <w:rFonts w:ascii="Times New Roman" w:hAnsi="Times New Roman" w:cs="Times New Roman"/>
          <w:sz w:val="24"/>
          <w:szCs w:val="24"/>
        </w:rPr>
        <w:t xml:space="preserve">орениями на каждой странице. С одной стороны,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живо рисует происходящие события, например,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queeeeeeeeak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— дверь заскрипела. Но, с другой стороны, явный перевес в сторону образно-конкретного мышления над абстрактно-логическим говорит о примитивности и ограниченности сознания героев. Их речь близка к речи детей, например: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gorgeosity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yumyumyum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Ономатопы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, употребленные в романе, легко поддаются классификации по принципу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звукотипов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С.В.Воронина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. Приведем некоторые примеры таких классов.</w:t>
      </w:r>
    </w:p>
    <w:p w14:paraId="4BCB543B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6205">
        <w:rPr>
          <w:rFonts w:ascii="Times New Roman" w:hAnsi="Times New Roman" w:cs="Times New Roman"/>
          <w:sz w:val="24"/>
          <w:szCs w:val="24"/>
        </w:rPr>
        <w:t>класс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инстанты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A6205">
        <w:rPr>
          <w:rFonts w:ascii="Times New Roman" w:hAnsi="Times New Roman" w:cs="Times New Roman"/>
          <w:sz w:val="24"/>
          <w:szCs w:val="24"/>
        </w:rPr>
        <w:t>удары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526B3C8A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«I could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slooshy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the clack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clack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cklacky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clack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clack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clackity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clackclack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«to clack a plate»; «my heart going bap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bap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bap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«my heart was going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clopclopclop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with like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excitment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«the old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baboochka’s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nogas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going flip-</w:t>
      </w:r>
      <w:r w:rsidRPr="003A6205">
        <w:rPr>
          <w:rFonts w:ascii="Times New Roman" w:hAnsi="Times New Roman" w:cs="Times New Roman"/>
          <w:sz w:val="24"/>
          <w:szCs w:val="24"/>
        </w:rPr>
        <w:t>Пар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in the Hip-</w:t>
      </w:r>
      <w:r w:rsidRPr="003A6205">
        <w:rPr>
          <w:rFonts w:ascii="Times New Roman" w:hAnsi="Times New Roman" w:cs="Times New Roman"/>
          <w:sz w:val="24"/>
          <w:szCs w:val="24"/>
        </w:rPr>
        <w:t>Пар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slippers»; «he went bubble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bubble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bubble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«odd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blurp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blurp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«flash bulbs going pop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pop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all the time».</w:t>
      </w:r>
    </w:p>
    <w:p w14:paraId="76FE638E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II</w:t>
      </w:r>
      <w:r w:rsidRPr="003A6205">
        <w:rPr>
          <w:rFonts w:ascii="Times New Roman" w:hAnsi="Times New Roman" w:cs="Times New Roman"/>
          <w:sz w:val="24"/>
          <w:szCs w:val="24"/>
        </w:rPr>
        <w:tab/>
        <w:t xml:space="preserve">класс -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континуанты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(длящееся слитное тоновое или шумовое</w:t>
      </w:r>
    </w:p>
    <w:p w14:paraId="183E2E3B" w14:textId="25E30AAA" w:rsidR="00947371" w:rsidRPr="003A6205" w:rsidRDefault="00206D1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</w:rPr>
        <w:t>з</w:t>
      </w:r>
      <w:r w:rsidR="00947371" w:rsidRPr="003A6205">
        <w:rPr>
          <w:rFonts w:ascii="Times New Roman" w:hAnsi="Times New Roman" w:cs="Times New Roman"/>
          <w:sz w:val="24"/>
          <w:szCs w:val="24"/>
        </w:rPr>
        <w:t>вучани</w:t>
      </w:r>
      <w:r w:rsidRPr="003A6205">
        <w:rPr>
          <w:rFonts w:ascii="Times New Roman" w:hAnsi="Times New Roman" w:cs="Times New Roman"/>
          <w:sz w:val="24"/>
          <w:szCs w:val="24"/>
        </w:rPr>
        <w:t>е</w:t>
      </w:r>
      <w:r w:rsidR="00947371" w:rsidRPr="003A6205">
        <w:rPr>
          <w:rFonts w:ascii="Times New Roman" w:hAnsi="Times New Roman" w:cs="Times New Roman"/>
          <w:sz w:val="24"/>
          <w:szCs w:val="24"/>
          <w:lang w:val="en-US"/>
        </w:rPr>
        <w:t>)'</w:t>
      </w:r>
    </w:p>
    <w:p w14:paraId="248059CA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«pull his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shlem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off his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gulliver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and go haw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haw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haw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«you wind it up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orrr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orr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огг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«my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stomack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growled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orrrr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all the time»; «I cried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myself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hoo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hoc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hoo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«so 1 went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arghhhh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», «a baby gliding goo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goo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goo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»- «my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boohooing»; «haw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haw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haw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goloss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«me belching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arrrrgh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on the cold coke I’d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pected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«a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clocony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big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hohohohoho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«chain snaking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whisssshhhh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«these mewing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lastRenderedPageBreak/>
        <w:t>sidders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going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maaaaaaa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moloko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«with the old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lapa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ptaaaa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griss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kraaaaark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«he went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hauwwwww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hauwwwww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hauwwww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like a doggie»; «Dim went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aaaaaarhgk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«I let die simple music for organ only come belting out with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growwwowwowww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>»; «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teeheeheeing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Jap torturers».</w:t>
      </w:r>
    </w:p>
    <w:p w14:paraId="6B015161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205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ab/>
        <w:t xml:space="preserve">класс —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фреквентативы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(быстрая последовательность серии</w:t>
      </w:r>
    </w:p>
    <w:p w14:paraId="2C9BDC84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</w:rPr>
        <w:t>ударов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425F3690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«he went crash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crash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on to the floor»; «my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gulliver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going throb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throb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throb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«a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britva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go rip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rip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rip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«crunch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crunch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crunch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went the key in the lock»; «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gazetta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vecks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went scribble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scribble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scribble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«a fire going crackle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crackle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within»; «we sat down to the old crack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crack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crack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eggs and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cracle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crunch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crunch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of this black toast»; «the old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krovy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drip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drip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drip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»; «a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nozh</w:t>
      </w:r>
      <w:proofErr w:type="spellEnd"/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 scrap».</w:t>
      </w:r>
    </w:p>
    <w:p w14:paraId="59BD0016" w14:textId="70AF72F0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Как видно из представленных примеров, автор широко пользуется приемом редупликации и всевозможных повторов. Повторяются звуки, слоги, слова, фразы. Это создает впечатление сбивчивой, бестолковой, заикающейся речи. Иногда навязчивой мысли. Причем количество редупликаций увеличивается к середине романа, когда главный антигерой подвергается «лечению» и почти теряет разум. Помимо приведенных выше примеров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редуплицируемых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звукоподражаний, например:</w:t>
      </w:r>
    </w:p>
    <w:p w14:paraId="42B93AA9" w14:textId="18BA8EED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devotchka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creech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creech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creeching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Georgie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lurch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lurch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lurch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shining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nosh</w:t>
      </w:r>
      <w:r w:rsidRPr="003A6205">
        <w:rPr>
          <w:rFonts w:ascii="Times New Roman" w:hAnsi="Times New Roman" w:cs="Times New Roman"/>
          <w:sz w:val="24"/>
          <w:szCs w:val="24"/>
        </w:rPr>
        <w:t xml:space="preserve">, встречаются параллельные конструкции </w:t>
      </w:r>
      <w:r w:rsidR="006C1812" w:rsidRPr="003A6205">
        <w:rPr>
          <w:rFonts w:ascii="Times New Roman" w:hAnsi="Times New Roman" w:cs="Times New Roman"/>
          <w:sz w:val="24"/>
          <w:szCs w:val="24"/>
        </w:rPr>
        <w:t>типа</w:t>
      </w:r>
      <w:r w:rsidRPr="003A6205">
        <w:rPr>
          <w:rFonts w:ascii="Times New Roman" w:hAnsi="Times New Roman" w:cs="Times New Roman"/>
          <w:sz w:val="24"/>
          <w:szCs w:val="24"/>
        </w:rPr>
        <w:t>:</w:t>
      </w:r>
    </w:p>
    <w:p w14:paraId="570C4A19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  <w:lang w:val="en-US"/>
        </w:rPr>
        <w:t xml:space="preserve">One moment of pain, perhaps, and then sleep for ever and ever and ever.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shoot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.</w:t>
      </w:r>
    </w:p>
    <w:p w14:paraId="0D837FB8" w14:textId="28859806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Своеобраз</w:t>
      </w:r>
      <w:r w:rsidR="006C1812" w:rsidRPr="003A6205">
        <w:rPr>
          <w:rFonts w:ascii="Times New Roman" w:hAnsi="Times New Roman" w:cs="Times New Roman"/>
          <w:sz w:val="24"/>
          <w:szCs w:val="24"/>
        </w:rPr>
        <w:t>ны</w:t>
      </w:r>
      <w:r w:rsidRPr="003A6205">
        <w:rPr>
          <w:rFonts w:ascii="Times New Roman" w:hAnsi="Times New Roman" w:cs="Times New Roman"/>
          <w:sz w:val="24"/>
          <w:szCs w:val="24"/>
        </w:rPr>
        <w:t>м зачином звучит первая фраза романа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="006C1812" w:rsidRPr="003A62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A620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eh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?», повторяющаяся в начале каждого композиционного раздела и подчеркивающая динамизм повествования.</w:t>
      </w:r>
    </w:p>
    <w:p w14:paraId="0E9351D9" w14:textId="37455F03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3. Третьей особенностью языка романа является широкое употребление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фоностилистических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средств — аллитераций, ассонансов,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звукоизобразительных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слов, которые преследуют цели: а) достижения эвфонии; б) создания звуковых образов; в) передачи настроения общей эмоциональной гаммы. Характерно, что все стилистические средства тесно сплетены друг с другом в тексте романа: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редуплицированными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оказываются ЗИ слова, в параллельных конструкциях используются аллитерации и ассонансы. Поэтому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фоносемантическому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анализу в строгом смысле текст романа не поддается — одни и те же примеры попадают почти во все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</w:t>
      </w:r>
      <w:r w:rsidR="006C1812" w:rsidRPr="003A6205">
        <w:rPr>
          <w:rFonts w:ascii="Times New Roman" w:hAnsi="Times New Roman" w:cs="Times New Roman"/>
          <w:sz w:val="24"/>
          <w:szCs w:val="24"/>
        </w:rPr>
        <w:t>н</w:t>
      </w:r>
      <w:r w:rsidRPr="003A6205">
        <w:rPr>
          <w:rFonts w:ascii="Times New Roman" w:hAnsi="Times New Roman" w:cs="Times New Roman"/>
          <w:sz w:val="24"/>
          <w:szCs w:val="24"/>
        </w:rPr>
        <w:t>тически</w:t>
      </w:r>
      <w:r w:rsidR="006C1812" w:rsidRPr="003A620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категории, например: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Millicents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pooshkas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pushing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police-auto-windows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</w:t>
      </w:r>
      <w:r w:rsidR="000C4A20" w:rsidRPr="003A6205">
        <w:rPr>
          <w:rFonts w:ascii="Times New Roman" w:hAnsi="Times New Roman" w:cs="Times New Roman"/>
          <w:sz w:val="24"/>
          <w:szCs w:val="24"/>
        </w:rPr>
        <w:t xml:space="preserve"> [Менты уже катили, </w:t>
      </w:r>
      <w:r w:rsidR="000C4A20" w:rsidRPr="003A6205">
        <w:rPr>
          <w:rFonts w:ascii="Times New Roman" w:hAnsi="Times New Roman" w:cs="Times New Roman"/>
          <w:sz w:val="24"/>
          <w:szCs w:val="24"/>
        </w:rPr>
        <w:lastRenderedPageBreak/>
        <w:t>пушки на прицеле дулами из окон (Пер. мой. — И. П.)]</w:t>
      </w:r>
      <w:r w:rsidRPr="003A6205">
        <w:rPr>
          <w:rFonts w:ascii="Times New Roman" w:hAnsi="Times New Roman" w:cs="Times New Roman"/>
          <w:sz w:val="24"/>
          <w:szCs w:val="24"/>
        </w:rPr>
        <w:t xml:space="preserve"> В предложении присутствует звукоряд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pooshkas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pushing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с выдвинутым звуком /р/. По экспериментальным данным звук /р/ для англичан имеет символичес</w:t>
      </w:r>
      <w:r w:rsidR="000C4A20" w:rsidRPr="003A6205">
        <w:rPr>
          <w:rFonts w:ascii="Times New Roman" w:hAnsi="Times New Roman" w:cs="Times New Roman"/>
          <w:sz w:val="24"/>
          <w:szCs w:val="24"/>
        </w:rPr>
        <w:t>кую</w:t>
      </w:r>
      <w:r w:rsidRPr="003A6205">
        <w:rPr>
          <w:rFonts w:ascii="Times New Roman" w:hAnsi="Times New Roman" w:cs="Times New Roman"/>
          <w:sz w:val="24"/>
          <w:szCs w:val="24"/>
        </w:rPr>
        <w:t xml:space="preserve"> характеристику «неприятный». Отрицательная коннотация широкого контекста, предчувствие угрозы усиливается этим фонетическим значением, резонируя смысл. Но кроме аллитерации /р/ в этом примере присутствует иноязычное слово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pooshkas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(пушки) с</w:t>
      </w:r>
      <w:r w:rsidR="000C4A20" w:rsidRPr="003A6205">
        <w:rPr>
          <w:rFonts w:ascii="Times New Roman" w:hAnsi="Times New Roman" w:cs="Times New Roman"/>
          <w:sz w:val="24"/>
          <w:szCs w:val="24"/>
        </w:rPr>
        <w:t>о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20" w:rsidRPr="003A6205">
        <w:rPr>
          <w:rFonts w:ascii="Times New Roman" w:hAnsi="Times New Roman" w:cs="Times New Roman"/>
          <w:sz w:val="24"/>
          <w:szCs w:val="24"/>
        </w:rPr>
        <w:t>звукоизобразительным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компонентом /р</w:t>
      </w:r>
      <w:proofErr w:type="spellStart"/>
      <w:r w:rsidR="000C4A20" w:rsidRPr="003A6205">
        <w:rPr>
          <w:rFonts w:ascii="Times New Roman" w:hAnsi="Times New Roman" w:cs="Times New Roman"/>
          <w:sz w:val="24"/>
          <w:szCs w:val="24"/>
          <w:lang w:val="en-US"/>
        </w:rPr>
        <w:t>ush</w:t>
      </w:r>
      <w:proofErr w:type="spellEnd"/>
      <w:r w:rsidR="000C4A20" w:rsidRPr="003A6205">
        <w:rPr>
          <w:rFonts w:ascii="Times New Roman" w:hAnsi="Times New Roman" w:cs="Times New Roman"/>
          <w:sz w:val="24"/>
          <w:szCs w:val="24"/>
        </w:rPr>
        <w:t>/</w:t>
      </w:r>
      <w:r w:rsidRPr="003A620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редуплицированным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в следующем непосредственно за ним слове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pushing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».</w:t>
      </w:r>
    </w:p>
    <w:p w14:paraId="44B7B448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Или в другом примере:</w:t>
      </w:r>
    </w:p>
    <w:p w14:paraId="568BF586" w14:textId="67E9488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felt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shagged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fagged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fashed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bashed</w:t>
      </w:r>
      <w:r w:rsidRPr="003A6205">
        <w:rPr>
          <w:rFonts w:ascii="Times New Roman" w:hAnsi="Times New Roman" w:cs="Times New Roman"/>
          <w:sz w:val="24"/>
          <w:szCs w:val="24"/>
        </w:rPr>
        <w:t>»</w:t>
      </w:r>
      <w:r w:rsidR="000C4A20" w:rsidRPr="003A6205">
        <w:rPr>
          <w:rFonts w:ascii="Times New Roman" w:hAnsi="Times New Roman" w:cs="Times New Roman"/>
          <w:sz w:val="24"/>
          <w:szCs w:val="24"/>
        </w:rPr>
        <w:t xml:space="preserve"> [Я в</w:t>
      </w:r>
      <w:r w:rsidR="000C4A20" w:rsidRPr="003A62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C4A20" w:rsidRPr="003A6205">
        <w:rPr>
          <w:rFonts w:ascii="Times New Roman" w:hAnsi="Times New Roman" w:cs="Times New Roman"/>
          <w:sz w:val="24"/>
          <w:szCs w:val="24"/>
        </w:rPr>
        <w:t>ё еще чувствовал себя как зачуханный чурка, заросший отморозок» (Пер. мой. — И.П.)]</w:t>
      </w:r>
      <w:r w:rsidRPr="003A6205">
        <w:rPr>
          <w:rFonts w:ascii="Times New Roman" w:hAnsi="Times New Roman" w:cs="Times New Roman"/>
          <w:sz w:val="24"/>
          <w:szCs w:val="24"/>
        </w:rPr>
        <w:t xml:space="preserve">. Во-первых, в предложении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ассонирует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звук /</w:t>
      </w:r>
      <w:r w:rsidRPr="003A620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3A6205">
        <w:rPr>
          <w:rFonts w:ascii="Times New Roman" w:hAnsi="Times New Roman" w:cs="Times New Roman"/>
          <w:sz w:val="24"/>
          <w:szCs w:val="24"/>
        </w:rPr>
        <w:t>/. Эта фонема воспринимается чаще всего как «грубая», «неприятная», что соответствует об</w:t>
      </w:r>
      <w:r w:rsidR="000C4A20" w:rsidRPr="003A6205">
        <w:rPr>
          <w:rFonts w:ascii="Times New Roman" w:hAnsi="Times New Roman" w:cs="Times New Roman"/>
          <w:sz w:val="24"/>
          <w:szCs w:val="24"/>
        </w:rPr>
        <w:t>щ</w:t>
      </w:r>
      <w:r w:rsidRPr="003A6205">
        <w:rPr>
          <w:rFonts w:ascii="Times New Roman" w:hAnsi="Times New Roman" w:cs="Times New Roman"/>
          <w:sz w:val="24"/>
          <w:szCs w:val="24"/>
        </w:rPr>
        <w:t>ей коннотации фразы. Кроме того, в ней параллельно повторены конструкции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shagged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fagged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fashed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bashed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», внутри которых, помимо ассонанса, наблюдается еще и консонанс, что в целом создает рифму. При этом автор избирает ЗИ слова: «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bashed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».</w:t>
      </w:r>
    </w:p>
    <w:p w14:paraId="52570339" w14:textId="177B65C2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Таким образом, в тексте романа соблюдены все три условия установки на восприятие фонетического значения.</w:t>
      </w:r>
    </w:p>
    <w:p w14:paraId="6F2390F9" w14:textId="77777777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1.</w:t>
      </w:r>
      <w:r w:rsidRPr="003A6205">
        <w:rPr>
          <w:rFonts w:ascii="Times New Roman" w:hAnsi="Times New Roman" w:cs="Times New Roman"/>
          <w:sz w:val="24"/>
          <w:szCs w:val="24"/>
        </w:rPr>
        <w:tab/>
        <w:t>Используется примитивный язык людей, по своему психическому состоянию мыслящих на уровне детей или слаборазвитых народов.</w:t>
      </w:r>
    </w:p>
    <w:p w14:paraId="427D968B" w14:textId="73FB7C58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2.</w:t>
      </w:r>
      <w:r w:rsidRPr="003A6205">
        <w:rPr>
          <w:rFonts w:ascii="Times New Roman" w:hAnsi="Times New Roman" w:cs="Times New Roman"/>
          <w:sz w:val="24"/>
          <w:szCs w:val="24"/>
        </w:rPr>
        <w:tab/>
        <w:t>Описываемые в романе ужасные сцены настраивают читателя на особо острое восприятие неприятных звуков, используемых при условиях высокой тесноты звукового ряда.</w:t>
      </w:r>
    </w:p>
    <w:p w14:paraId="67053686" w14:textId="171C4FC8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3.</w:t>
      </w:r>
      <w:r w:rsidRPr="003A6205">
        <w:rPr>
          <w:rFonts w:ascii="Times New Roman" w:hAnsi="Times New Roman" w:cs="Times New Roman"/>
          <w:sz w:val="24"/>
          <w:szCs w:val="24"/>
        </w:rPr>
        <w:tab/>
        <w:t>Читатель сталкивается в каждом абзаце с иноязычными словами, смысла которых он н</w:t>
      </w:r>
      <w:r w:rsidR="00266E7B" w:rsidRPr="003A6205">
        <w:rPr>
          <w:rFonts w:ascii="Times New Roman" w:hAnsi="Times New Roman" w:cs="Times New Roman"/>
          <w:sz w:val="24"/>
          <w:szCs w:val="24"/>
        </w:rPr>
        <w:t>е</w:t>
      </w:r>
      <w:r w:rsidRPr="003A6205">
        <w:rPr>
          <w:rFonts w:ascii="Times New Roman" w:hAnsi="Times New Roman" w:cs="Times New Roman"/>
          <w:sz w:val="24"/>
          <w:szCs w:val="24"/>
        </w:rPr>
        <w:t xml:space="preserve"> понимает, поэтому внимание его приковывается к звуковой форме</w:t>
      </w:r>
      <w:r w:rsidR="00266E7B" w:rsidRPr="003A6205">
        <w:rPr>
          <w:rFonts w:ascii="Times New Roman" w:hAnsi="Times New Roman" w:cs="Times New Roman"/>
          <w:sz w:val="24"/>
          <w:szCs w:val="24"/>
        </w:rPr>
        <w:t xml:space="preserve">, он ее неизбежно проговаривает, по крайней мере внутренне. </w:t>
      </w:r>
    </w:p>
    <w:p w14:paraId="342D6E0B" w14:textId="33518FAF" w:rsidR="009D7CBD" w:rsidRPr="003A6205" w:rsidRDefault="009D7CBD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Слайд</w:t>
      </w:r>
      <w:r w:rsidR="00646619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4E099F53" w14:textId="51CC581A" w:rsidR="00947371" w:rsidRPr="003A6205" w:rsidRDefault="00947371" w:rsidP="003A6205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44C" w:rsidRPr="003A6205">
        <w:rPr>
          <w:rFonts w:ascii="Times New Roman" w:hAnsi="Times New Roman" w:cs="Times New Roman"/>
          <w:b/>
          <w:bCs/>
          <w:sz w:val="24"/>
          <w:szCs w:val="24"/>
        </w:rPr>
        <w:t>Психолингвистические эксперименты по восприятию языка романа.</w:t>
      </w:r>
    </w:p>
    <w:p w14:paraId="3756E4DB" w14:textId="62873929" w:rsidR="00947371" w:rsidRPr="00680DBC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Текст романа «Заводной апельсин» подвергся аналитическому </w:t>
      </w:r>
      <w:r w:rsidR="00646619">
        <w:rPr>
          <w:rFonts w:ascii="Times New Roman" w:hAnsi="Times New Roman" w:cs="Times New Roman"/>
          <w:sz w:val="24"/>
          <w:szCs w:val="24"/>
        </w:rPr>
        <w:t xml:space="preserve">психолингвистическому </w:t>
      </w:r>
      <w:r w:rsidRPr="003A6205">
        <w:rPr>
          <w:rFonts w:ascii="Times New Roman" w:hAnsi="Times New Roman" w:cs="Times New Roman"/>
          <w:sz w:val="24"/>
          <w:szCs w:val="24"/>
        </w:rPr>
        <w:t>исследованию в нескольких лингвистических традициях, а также по оригинальным методикам</w:t>
      </w:r>
      <w:r w:rsidR="00680DBC">
        <w:rPr>
          <w:rFonts w:ascii="Times New Roman" w:hAnsi="Times New Roman" w:cs="Times New Roman"/>
          <w:sz w:val="24"/>
          <w:szCs w:val="24"/>
        </w:rPr>
        <w:t xml:space="preserve">. Экспериментальные данные были собраны в процессе работы над дипломным </w:t>
      </w:r>
      <w:r w:rsidR="00680DBC">
        <w:rPr>
          <w:rFonts w:ascii="Times New Roman" w:hAnsi="Times New Roman" w:cs="Times New Roman"/>
          <w:sz w:val="24"/>
          <w:szCs w:val="24"/>
        </w:rPr>
        <w:lastRenderedPageBreak/>
        <w:t>сочинением Дмитрия Величко, выпускника Санкт-Петербургского государственного университета. Эксперимент проходил в три этапа</w:t>
      </w:r>
      <w:r w:rsidR="00680DBC" w:rsidRPr="00680DBC">
        <w:rPr>
          <w:rFonts w:ascii="Times New Roman" w:hAnsi="Times New Roman" w:cs="Times New Roman"/>
          <w:sz w:val="24"/>
          <w:szCs w:val="24"/>
        </w:rPr>
        <w:t>:</w:t>
      </w:r>
    </w:p>
    <w:p w14:paraId="5AF72AE2" w14:textId="47FEB743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1)</w:t>
      </w:r>
      <w:r w:rsidRPr="003A6205">
        <w:rPr>
          <w:rFonts w:ascii="Times New Roman" w:hAnsi="Times New Roman" w:cs="Times New Roman"/>
          <w:sz w:val="24"/>
          <w:szCs w:val="24"/>
        </w:rPr>
        <w:tab/>
      </w:r>
      <w:r w:rsidR="00680DBC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3A6205">
        <w:rPr>
          <w:rFonts w:ascii="Times New Roman" w:hAnsi="Times New Roman" w:cs="Times New Roman"/>
          <w:sz w:val="24"/>
          <w:szCs w:val="24"/>
        </w:rPr>
        <w:t xml:space="preserve">психолингвистический эксперимент на восприятие слов языка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носителями английского языка по методу семантического дифференциала.</w:t>
      </w:r>
    </w:p>
    <w:p w14:paraId="57351537" w14:textId="09188130" w:rsidR="00947371" w:rsidRPr="003A6205" w:rsidRDefault="00947371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2)</w:t>
      </w:r>
      <w:r w:rsidRPr="003A6205">
        <w:rPr>
          <w:rFonts w:ascii="Times New Roman" w:hAnsi="Times New Roman" w:cs="Times New Roman"/>
          <w:sz w:val="24"/>
          <w:szCs w:val="24"/>
        </w:rPr>
        <w:tab/>
      </w:r>
      <w:r w:rsidR="000C4A20" w:rsidRPr="003A6205">
        <w:rPr>
          <w:rFonts w:ascii="Times New Roman" w:hAnsi="Times New Roman" w:cs="Times New Roman"/>
          <w:sz w:val="24"/>
          <w:szCs w:val="24"/>
        </w:rPr>
        <w:t>на</w:t>
      </w:r>
      <w:r w:rsidRPr="003A6205">
        <w:rPr>
          <w:rFonts w:ascii="Times New Roman" w:hAnsi="Times New Roman" w:cs="Times New Roman"/>
          <w:sz w:val="24"/>
          <w:szCs w:val="24"/>
        </w:rPr>
        <w:t xml:space="preserve"> аналогичном материале вычисления фонетического значения были продублированы путем математической обработки по формуле А.П. Журавлева.</w:t>
      </w:r>
    </w:p>
    <w:p w14:paraId="19AA918B" w14:textId="76DBF770" w:rsidR="00C75FE6" w:rsidRPr="003A6205" w:rsidRDefault="000C4A20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3</w:t>
      </w:r>
      <w:r w:rsidR="00947371" w:rsidRPr="003A6205">
        <w:rPr>
          <w:rFonts w:ascii="Times New Roman" w:hAnsi="Times New Roman" w:cs="Times New Roman"/>
          <w:sz w:val="24"/>
          <w:szCs w:val="24"/>
        </w:rPr>
        <w:t>)</w:t>
      </w:r>
      <w:r w:rsidR="00947371" w:rsidRPr="003A6205">
        <w:rPr>
          <w:rFonts w:ascii="Times New Roman" w:hAnsi="Times New Roman" w:cs="Times New Roman"/>
          <w:sz w:val="24"/>
          <w:szCs w:val="24"/>
        </w:rPr>
        <w:tab/>
      </w:r>
      <w:r w:rsidR="00680DBC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947371" w:rsidRPr="003A6205">
        <w:rPr>
          <w:rFonts w:ascii="Times New Roman" w:hAnsi="Times New Roman" w:cs="Times New Roman"/>
          <w:sz w:val="24"/>
          <w:szCs w:val="24"/>
        </w:rPr>
        <w:t xml:space="preserve">сравнение двух опубликованных переводов путем психолингвистического эксперимента на восприятие слов языка </w:t>
      </w:r>
      <w:proofErr w:type="spellStart"/>
      <w:r w:rsidR="00947371"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="00266E7B" w:rsidRPr="003A6205">
        <w:rPr>
          <w:rFonts w:ascii="Times New Roman" w:hAnsi="Times New Roman" w:cs="Times New Roman"/>
          <w:sz w:val="24"/>
          <w:szCs w:val="24"/>
        </w:rPr>
        <w:t xml:space="preserve"> в переводе на русский язык</w:t>
      </w:r>
      <w:r w:rsidR="00947371" w:rsidRPr="003A6205">
        <w:rPr>
          <w:rFonts w:ascii="Times New Roman" w:hAnsi="Times New Roman" w:cs="Times New Roman"/>
          <w:sz w:val="24"/>
          <w:szCs w:val="24"/>
        </w:rPr>
        <w:t xml:space="preserve"> носителями русского языка.</w:t>
      </w:r>
    </w:p>
    <w:p w14:paraId="2669CC94" w14:textId="01F9C490" w:rsidR="00266E7B" w:rsidRPr="003A6205" w:rsidRDefault="00646619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1344C" w:rsidRPr="003A6205">
        <w:rPr>
          <w:rFonts w:ascii="Times New Roman" w:hAnsi="Times New Roman" w:cs="Times New Roman"/>
          <w:sz w:val="24"/>
          <w:szCs w:val="24"/>
        </w:rPr>
        <w:t>Гипотеза первого эксперимента состояла в следующем. Поскольку иноязычные слова, вкрапленные в текст романа с помощью жаргона антигероев, представляют собой необычные для носителей английского языка сочетания фонем и скорее всего им не знакомы, они будут создавать дополнительные трудности и дискомфорт в восприятии читателей. Это вызовет негативную реакцию и неприятные ощущения.</w:t>
      </w:r>
      <w:r w:rsidR="00F56562" w:rsidRPr="003A6205">
        <w:rPr>
          <w:rFonts w:ascii="Times New Roman" w:hAnsi="Times New Roman" w:cs="Times New Roman"/>
          <w:sz w:val="24"/>
          <w:szCs w:val="24"/>
        </w:rPr>
        <w:t xml:space="preserve"> Поэтому стимулы </w:t>
      </w:r>
      <w:r w:rsidR="00F56562" w:rsidRPr="003A6205">
        <w:rPr>
          <w:rFonts w:ascii="Times New Roman" w:hAnsi="Times New Roman" w:cs="Times New Roman"/>
          <w:sz w:val="24"/>
          <w:szCs w:val="24"/>
          <w:lang w:val="en-US"/>
        </w:rPr>
        <w:t>Nadsat</w:t>
      </w:r>
      <w:r w:rsidR="00F56562" w:rsidRPr="003A6205">
        <w:rPr>
          <w:rFonts w:ascii="Times New Roman" w:hAnsi="Times New Roman" w:cs="Times New Roman"/>
          <w:sz w:val="24"/>
          <w:szCs w:val="24"/>
        </w:rPr>
        <w:t xml:space="preserve"> будут опознаны как более неприятные в сравнении с их английскими </w:t>
      </w:r>
      <w:proofErr w:type="spellStart"/>
      <w:r w:rsidR="00F56562" w:rsidRPr="003A6205">
        <w:rPr>
          <w:rFonts w:ascii="Times New Roman" w:hAnsi="Times New Roman" w:cs="Times New Roman"/>
          <w:sz w:val="24"/>
          <w:szCs w:val="24"/>
        </w:rPr>
        <w:t>эквивалентнами</w:t>
      </w:r>
      <w:proofErr w:type="spellEnd"/>
      <w:r w:rsidR="00F56562" w:rsidRPr="003A6205">
        <w:rPr>
          <w:rFonts w:ascii="Times New Roman" w:hAnsi="Times New Roman" w:cs="Times New Roman"/>
          <w:sz w:val="24"/>
          <w:szCs w:val="24"/>
        </w:rPr>
        <w:t>.</w:t>
      </w:r>
      <w:r w:rsidR="00F1344C" w:rsidRPr="003A6205">
        <w:rPr>
          <w:rFonts w:ascii="Times New Roman" w:hAnsi="Times New Roman" w:cs="Times New Roman"/>
          <w:sz w:val="24"/>
          <w:szCs w:val="24"/>
        </w:rPr>
        <w:t xml:space="preserve"> В качестве стимулов было отобрано 59 слов из языка </w:t>
      </w:r>
      <w:r w:rsidR="00F1344C" w:rsidRPr="003A6205">
        <w:rPr>
          <w:rFonts w:ascii="Times New Roman" w:hAnsi="Times New Roman" w:cs="Times New Roman"/>
          <w:sz w:val="24"/>
          <w:szCs w:val="24"/>
          <w:lang w:val="en-US"/>
        </w:rPr>
        <w:t>Nadsat</w:t>
      </w:r>
      <w:r w:rsidR="00F1344C" w:rsidRPr="003A6205">
        <w:rPr>
          <w:rFonts w:ascii="Times New Roman" w:hAnsi="Times New Roman" w:cs="Times New Roman"/>
          <w:sz w:val="24"/>
          <w:szCs w:val="24"/>
        </w:rPr>
        <w:t>. В качестве испытуемых выступали носители английского языка, британского варианта (10). И</w:t>
      </w:r>
      <w:r w:rsidR="00266E7B" w:rsidRPr="003A6205">
        <w:rPr>
          <w:rFonts w:ascii="Times New Roman" w:hAnsi="Times New Roman" w:cs="Times New Roman"/>
          <w:sz w:val="24"/>
          <w:szCs w:val="24"/>
        </w:rPr>
        <w:t>нформанты-испытуемые оценивали слова по шкале «приятный — неприятный», исходя из 3-х баллов с допущением дробных оценок — 2,5 и 1,5. Информанты заносили свои оценки на опросный лист, указывая порядковый номер карточки и оценку слова. Например, 1-2,5, где 1 — номер карточки, 2,5 — оценка слова. Испытуемым были даны подробные инструкции.</w:t>
      </w:r>
      <w:r w:rsidR="00F1344C" w:rsidRPr="003A6205">
        <w:rPr>
          <w:rFonts w:ascii="Times New Roman" w:hAnsi="Times New Roman" w:cs="Times New Roman"/>
          <w:sz w:val="24"/>
          <w:szCs w:val="24"/>
        </w:rPr>
        <w:t xml:space="preserve"> </w:t>
      </w:r>
      <w:r w:rsidR="00266E7B" w:rsidRPr="003A6205">
        <w:rPr>
          <w:rFonts w:ascii="Times New Roman" w:hAnsi="Times New Roman" w:cs="Times New Roman"/>
          <w:sz w:val="24"/>
          <w:szCs w:val="24"/>
        </w:rPr>
        <w:t xml:space="preserve">Обработка полученных данных велась методом нахождения медианы. Было получено 1180 ответов информантов (590 оценок слов </w:t>
      </w:r>
      <w:proofErr w:type="spellStart"/>
      <w:r w:rsidR="00266E7B"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="00266E7B" w:rsidRPr="003A6205">
        <w:rPr>
          <w:rFonts w:ascii="Times New Roman" w:hAnsi="Times New Roman" w:cs="Times New Roman"/>
          <w:sz w:val="24"/>
          <w:szCs w:val="24"/>
        </w:rPr>
        <w:t xml:space="preserve"> и 590 оценок английских эквивалентов). Из них выведено 118 медиан — оценок, сведенных в таблицу. Оценки распределились следующим образом.</w:t>
      </w:r>
    </w:p>
    <w:p w14:paraId="40215113" w14:textId="04727D07" w:rsidR="00F56562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59=100%</w:t>
      </w:r>
      <w:r w:rsidR="00F56562" w:rsidRPr="003A6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Английские эквиваленты 59=100%</w:t>
      </w:r>
    </w:p>
    <w:p w14:paraId="3EEAAB4F" w14:textId="634D4166" w:rsidR="00F56562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 «приятные» 17=29 % </w:t>
      </w:r>
      <w:r w:rsidR="00F56562" w:rsidRPr="003A6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F56562" w:rsidRPr="003A620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56562" w:rsidRPr="003A6205">
        <w:rPr>
          <w:rFonts w:ascii="Times New Roman" w:hAnsi="Times New Roman" w:cs="Times New Roman"/>
          <w:sz w:val="24"/>
          <w:szCs w:val="24"/>
        </w:rPr>
        <w:t>приятные»</w:t>
      </w:r>
      <w:r w:rsidR="00F56562" w:rsidRPr="003A6205">
        <w:rPr>
          <w:rFonts w:ascii="Times New Roman" w:hAnsi="Times New Roman" w:cs="Times New Roman"/>
          <w:sz w:val="24"/>
          <w:szCs w:val="24"/>
        </w:rPr>
        <w:tab/>
        <w:t>26=40%</w:t>
      </w:r>
    </w:p>
    <w:p w14:paraId="5A59800D" w14:textId="6C0CA17F" w:rsidR="00F56562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«неприятные» 22=37% </w:t>
      </w:r>
      <w:r w:rsidR="00F56562" w:rsidRPr="003A6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F56562" w:rsidRPr="003A620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56562" w:rsidRPr="003A6205">
        <w:rPr>
          <w:rFonts w:ascii="Times New Roman" w:hAnsi="Times New Roman" w:cs="Times New Roman"/>
          <w:sz w:val="24"/>
          <w:szCs w:val="24"/>
        </w:rPr>
        <w:t>неприятные»</w:t>
      </w:r>
      <w:r w:rsidR="00F56562" w:rsidRPr="003A6205">
        <w:rPr>
          <w:rFonts w:ascii="Times New Roman" w:hAnsi="Times New Roman" w:cs="Times New Roman"/>
          <w:sz w:val="24"/>
          <w:szCs w:val="24"/>
        </w:rPr>
        <w:tab/>
        <w:t xml:space="preserve">    9=15%</w:t>
      </w:r>
    </w:p>
    <w:p w14:paraId="43DA1691" w14:textId="714D6900" w:rsidR="00266E7B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«нейтральные» 19=32%</w:t>
      </w:r>
      <w:r w:rsidR="00F56562" w:rsidRPr="003A6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="00F56562" w:rsidRPr="003A620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56562" w:rsidRPr="003A6205">
        <w:rPr>
          <w:rFonts w:ascii="Times New Roman" w:hAnsi="Times New Roman" w:cs="Times New Roman"/>
          <w:sz w:val="24"/>
          <w:szCs w:val="24"/>
        </w:rPr>
        <w:t xml:space="preserve">нейтральные»  24=40% </w:t>
      </w:r>
    </w:p>
    <w:p w14:paraId="4C2CF799" w14:textId="278B871C" w:rsidR="00266E7B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37946655"/>
    </w:p>
    <w:bookmarkEnd w:id="6"/>
    <w:p w14:paraId="114C5B0A" w14:textId="3B9C67BE" w:rsidR="00266E7B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lastRenderedPageBreak/>
        <w:t xml:space="preserve">«Неприятных» слов в языке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на 22% больше, чем в английских эквивалентах, «приятных» — па 11% меньше.</w:t>
      </w:r>
    </w:p>
    <w:p w14:paraId="394D45DB" w14:textId="7A44BF5C" w:rsidR="00266E7B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При попарном сравнении каждого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слова и его эквивалента выяснилось, что в 31 случае (53%)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-слова воспринимаются как «более неприятные», в 17 случаях (27%) как «более приятные», в 11 случаях (20%) — одинаково нейтральные.</w:t>
      </w:r>
    </w:p>
    <w:p w14:paraId="647DB760" w14:textId="5F255561" w:rsidR="00266E7B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Таким образом, первый этап эксперимента показал, что, действительно, иноязычные слова </w:t>
      </w:r>
      <w:r w:rsidR="00F56562" w:rsidRPr="003A6205">
        <w:rPr>
          <w:rFonts w:ascii="Times New Roman" w:hAnsi="Times New Roman" w:cs="Times New Roman"/>
          <w:sz w:val="24"/>
          <w:szCs w:val="24"/>
        </w:rPr>
        <w:t>языка</w:t>
      </w:r>
      <w:r w:rsidRPr="003A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Nadsat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воспринимаются английскими читателями как более неприят</w:t>
      </w:r>
      <w:r w:rsidR="00F56562" w:rsidRPr="003A6205">
        <w:rPr>
          <w:rFonts w:ascii="Times New Roman" w:hAnsi="Times New Roman" w:cs="Times New Roman"/>
          <w:sz w:val="24"/>
          <w:szCs w:val="24"/>
        </w:rPr>
        <w:t>н</w:t>
      </w:r>
      <w:r w:rsidRPr="003A6205">
        <w:rPr>
          <w:rFonts w:ascii="Times New Roman" w:hAnsi="Times New Roman" w:cs="Times New Roman"/>
          <w:sz w:val="24"/>
          <w:szCs w:val="24"/>
        </w:rPr>
        <w:t>ые, чем родные английские эквиваленты.</w:t>
      </w:r>
    </w:p>
    <w:p w14:paraId="42511049" w14:textId="6ABBE8C8" w:rsidR="00266E7B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F56562" w:rsidRPr="003A6205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3A6205">
        <w:rPr>
          <w:rFonts w:ascii="Times New Roman" w:hAnsi="Times New Roman" w:cs="Times New Roman"/>
          <w:sz w:val="24"/>
          <w:szCs w:val="24"/>
        </w:rPr>
        <w:t xml:space="preserve">проверки гипотезы о намеренном введении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фоносемантического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компонента автором романа, эксперимент был продублирован с помощью методики математического вычисления «фонетического значения» слова.</w:t>
      </w:r>
    </w:p>
    <w:p w14:paraId="3AEA9C02" w14:textId="77777777" w:rsidR="00266E7B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>Для определения фонетических значений слов была использована формула, выведенная А.П. Журавлевым [Журавлев 1991: 102]:</w:t>
      </w:r>
    </w:p>
    <w:p w14:paraId="3CAEC4B4" w14:textId="77777777" w:rsidR="00266E7B" w:rsidRPr="003A6205" w:rsidRDefault="00266E7B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D03DC" w14:textId="15DC85A5" w:rsidR="00266E7B" w:rsidRPr="003A6205" w:rsidRDefault="00764AB8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361E0" wp14:editId="722ADC0A">
            <wp:extent cx="555625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205">
        <w:rPr>
          <w:rFonts w:ascii="Times New Roman" w:hAnsi="Times New Roman" w:cs="Times New Roman"/>
          <w:sz w:val="24"/>
          <w:szCs w:val="24"/>
        </w:rPr>
        <w:t>(1)</w:t>
      </w:r>
    </w:p>
    <w:p w14:paraId="1BDBAF29" w14:textId="77777777" w:rsidR="00764AB8" w:rsidRPr="003A6205" w:rsidRDefault="00764AB8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где </w:t>
      </w:r>
      <w:r w:rsidRPr="00680DB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A6205">
        <w:rPr>
          <w:rFonts w:ascii="Times New Roman" w:hAnsi="Times New Roman" w:cs="Times New Roman"/>
          <w:sz w:val="24"/>
          <w:szCs w:val="24"/>
        </w:rPr>
        <w:t xml:space="preserve"> — фонетическая значимость слова,</w:t>
      </w:r>
    </w:p>
    <w:p w14:paraId="55DB75DC" w14:textId="77777777" w:rsidR="00764AB8" w:rsidRPr="003A6205" w:rsidRDefault="00764AB8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DBC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spellStart"/>
      <w:r w:rsidRPr="00680DB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фонетическая значимость очередного (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-го) звука слова,</w:t>
      </w:r>
    </w:p>
    <w:p w14:paraId="5F455B14" w14:textId="77777777" w:rsidR="00764AB8" w:rsidRPr="003A6205" w:rsidRDefault="00764AB8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680DB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коэффициент для очередного (</w:t>
      </w:r>
      <w:proofErr w:type="spellStart"/>
      <w:r w:rsidRPr="003A620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>-го) звука,</w:t>
      </w:r>
    </w:p>
    <w:p w14:paraId="02C3E629" w14:textId="77777777" w:rsidR="00764AB8" w:rsidRPr="003A6205" w:rsidRDefault="00764AB8" w:rsidP="003A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05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Pr="00680DB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A6205">
        <w:rPr>
          <w:rFonts w:ascii="Times New Roman" w:hAnsi="Times New Roman" w:cs="Times New Roman"/>
          <w:sz w:val="24"/>
          <w:szCs w:val="24"/>
        </w:rPr>
        <w:t xml:space="preserve"> каждой единицы строились таблицы, где слово делилось на звуки, сводились исходные данные, приводились промежуточные вычисления. Приведем такую таблицу для пары слов </w:t>
      </w:r>
      <w:r w:rsidRPr="003A6205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loopy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6205">
        <w:rPr>
          <w:rFonts w:ascii="Times New Roman" w:hAnsi="Times New Roman" w:cs="Times New Roman"/>
          <w:sz w:val="24"/>
          <w:szCs w:val="24"/>
        </w:rPr>
        <w:t>stupid</w:t>
      </w:r>
      <w:proofErr w:type="spellEnd"/>
      <w:r w:rsidRPr="003A6205">
        <w:rPr>
          <w:rFonts w:ascii="Times New Roman" w:hAnsi="Times New Roman" w:cs="Times New Roman"/>
          <w:sz w:val="24"/>
          <w:szCs w:val="24"/>
        </w:rPr>
        <w:t xml:space="preserve"> (табл. 1).</w:t>
      </w:r>
    </w:p>
    <w:p w14:paraId="7BD3E035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Таблица 1. Расчет фонетического значения слов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gloopy-stupid</w:t>
      </w:r>
      <w:proofErr w:type="spellEnd"/>
    </w:p>
    <w:p w14:paraId="6CCA0C3A" w14:textId="77777777" w:rsidR="00200121" w:rsidRPr="003A6205" w:rsidRDefault="00200121" w:rsidP="0020012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5868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57"/>
        <w:gridCol w:w="906"/>
        <w:gridCol w:w="1181"/>
        <w:gridCol w:w="912"/>
        <w:gridCol w:w="978"/>
      </w:tblGrid>
      <w:tr w:rsidR="00200121" w:rsidRPr="003A6205" w14:paraId="31A7570C" w14:textId="77777777" w:rsidTr="00AB4BAD">
        <w:trPr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440CFA" w14:textId="77777777" w:rsidR="00200121" w:rsidRPr="003A6205" w:rsidRDefault="00200121" w:rsidP="00AB4BAD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3B288B2" w14:textId="77777777" w:rsidR="00200121" w:rsidRPr="003A6205" w:rsidRDefault="00200121" w:rsidP="00AB4BAD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Исходные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32DF24" w14:textId="77777777" w:rsidR="00200121" w:rsidRPr="003A6205" w:rsidRDefault="00200121" w:rsidP="00AB4BAD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Промежуточные результаты</w:t>
            </w:r>
          </w:p>
        </w:tc>
      </w:tr>
      <w:tr w:rsidR="00200121" w:rsidRPr="003A6205" w14:paraId="7D76CA7A" w14:textId="77777777" w:rsidTr="00AB4BAD">
        <w:trPr>
          <w:trHeight w:val="270"/>
        </w:trPr>
        <w:tc>
          <w:tcPr>
            <w:tcW w:w="113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BC34192" w14:textId="77777777" w:rsidR="00200121" w:rsidRPr="003A6205" w:rsidRDefault="00200121" w:rsidP="00AB4BAD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Фонемы</w:t>
            </w:r>
          </w:p>
        </w:tc>
        <w:tc>
          <w:tcPr>
            <w:tcW w:w="1663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CB7728E" w14:textId="77777777" w:rsidR="00200121" w:rsidRPr="003A6205" w:rsidRDefault="00200121" w:rsidP="00AB4BAD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Данные</w:t>
            </w:r>
          </w:p>
        </w:tc>
        <w:tc>
          <w:tcPr>
            <w:tcW w:w="307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B27671" w14:textId="77777777" w:rsidR="00200121" w:rsidRPr="003A6205" w:rsidRDefault="00200121" w:rsidP="00AB4BAD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vertAlign w:val="subscript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вычислений, </w:t>
            </w:r>
            <w:r w:rsidRPr="0020012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</w:t>
            </w:r>
            <w:r w:rsidRPr="00200121">
              <w:rPr>
                <w:rFonts w:ascii="Times New Roman" w:eastAsia="NSimSun" w:hAnsi="Times New Roman" w:cs="Times New Roman"/>
                <w:kern w:val="2"/>
                <w:sz w:val="24"/>
                <w:szCs w:val="24"/>
                <w:vertAlign w:val="subscript"/>
                <w:lang w:val="en-US" w:eastAsia="zh-CN" w:bidi="hi-IN"/>
              </w:rPr>
              <w:t>max</w:t>
            </w:r>
          </w:p>
        </w:tc>
      </w:tr>
      <w:tr w:rsidR="00200121" w:rsidRPr="003A6205" w14:paraId="3CD1D7CD" w14:textId="77777777" w:rsidTr="00AB4BAD">
        <w:trPr>
          <w:trHeight w:val="270"/>
        </w:trPr>
        <w:tc>
          <w:tcPr>
            <w:tcW w:w="1133" w:type="dxa"/>
            <w:tcBorders>
              <w:left w:val="single" w:sz="4" w:space="0" w:color="000000"/>
            </w:tcBorders>
            <w:shd w:val="clear" w:color="auto" w:fill="FFFFFF"/>
          </w:tcPr>
          <w:p w14:paraId="5142AD38" w14:textId="77777777" w:rsidR="00200121" w:rsidRPr="003A6205" w:rsidRDefault="00200121" w:rsidP="00AB4BAD">
            <w:pPr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5FC23C6" w14:textId="77777777" w:rsidR="00200121" w:rsidRPr="00283E84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vertAlign w:val="subscript"/>
                <w:lang w:eastAsia="zh-CN" w:bidi="hi-IN"/>
              </w:rPr>
            </w:pPr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lang w:val="en-US" w:bidi="hi-IN"/>
              </w:rPr>
              <w:t>f</w:t>
            </w:r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vertAlign w:val="subscript"/>
                <w:lang w:val="en-US" w:bidi="hi-I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4F52205" w14:textId="77777777" w:rsidR="00200121" w:rsidRPr="00283E84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vertAlign w:val="subscript"/>
                <w:lang w:val="en-US" w:eastAsia="zh-CN" w:bidi="hi-IN"/>
              </w:rPr>
            </w:pPr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lang w:val="en-US" w:bidi="hi-IN"/>
              </w:rPr>
              <w:t>P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B26F168" w14:textId="77777777" w:rsidR="00200121" w:rsidRPr="00283E84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vertAlign w:val="subscript"/>
                <w:lang w:val="en-US" w:eastAsia="zh-CN" w:bidi="hi-IN"/>
              </w:rPr>
            </w:pPr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lang w:val="en-US" w:bidi="hi-IN"/>
              </w:rPr>
              <w:t>p</w:t>
            </w:r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vertAlign w:val="subscript"/>
                <w:lang w:val="en-US" w:bidi="hi-IN"/>
              </w:rPr>
              <w:t>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0080995" w14:textId="77777777" w:rsidR="00200121" w:rsidRPr="00283E84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vertAlign w:val="subscript"/>
                <w:lang w:val="en-US" w:eastAsia="zh-CN" w:bidi="hi-IN"/>
              </w:rPr>
            </w:pPr>
            <w:proofErr w:type="spellStart"/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lang w:val="en-US" w:eastAsia="zh-CN" w:bidi="hi-IN"/>
              </w:rPr>
              <w:t>k</w:t>
            </w:r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vertAlign w:val="subscript"/>
                <w:lang w:val="en-US" w:eastAsia="zh-CN" w:bidi="hi-IN"/>
              </w:rPr>
              <w:t>i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647B10" w14:textId="77777777" w:rsidR="00200121" w:rsidRPr="00283E84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vertAlign w:val="subscript"/>
                <w:lang w:val="en-US" w:eastAsia="zh-CN" w:bidi="hi-IN"/>
              </w:rPr>
            </w:pPr>
            <w:proofErr w:type="gramStart"/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lang w:val="en-US" w:eastAsia="zh-CN" w:bidi="hi-IN"/>
              </w:rPr>
              <w:t>f</w:t>
            </w:r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vertAlign w:val="subscript"/>
                <w:lang w:val="en-US" w:eastAsia="zh-CN" w:bidi="hi-IN"/>
              </w:rPr>
              <w:t xml:space="preserve">i  </w:t>
            </w:r>
            <w:proofErr w:type="spellStart"/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lang w:val="en-US" w:eastAsia="zh-CN" w:bidi="hi-IN"/>
              </w:rPr>
              <w:t>k</w:t>
            </w:r>
            <w:r w:rsidRPr="00283E84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vertAlign w:val="subscript"/>
                <w:lang w:val="en-US" w:eastAsia="zh-CN" w:bidi="hi-IN"/>
              </w:rPr>
              <w:t>i</w:t>
            </w:r>
            <w:proofErr w:type="spellEnd"/>
            <w:proofErr w:type="gramEnd"/>
          </w:p>
        </w:tc>
      </w:tr>
      <w:tr w:rsidR="00200121" w:rsidRPr="003A6205" w14:paraId="44A1448F" w14:textId="77777777" w:rsidTr="00AB4BAD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95095C8" w14:textId="5FB3DEB6" w:rsidR="00200121" w:rsidRPr="00E63F49" w:rsidRDefault="00DC0CED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S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38F1059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272CF05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5,09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97CBE7F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1,65 (х4)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1A4D326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451773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13,2</w:t>
            </w:r>
          </w:p>
        </w:tc>
      </w:tr>
      <w:tr w:rsidR="00200121" w:rsidRPr="003A6205" w14:paraId="088ED4F4" w14:textId="77777777" w:rsidTr="00AB4BAD">
        <w:trPr>
          <w:trHeight w:val="240"/>
        </w:trPr>
        <w:tc>
          <w:tcPr>
            <w:tcW w:w="113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9CFFB1C" w14:textId="4AB9327E" w:rsidR="00200121" w:rsidRPr="003A6205" w:rsidRDefault="00DC0CED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T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AE16738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441A788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8,40*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5C50498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24DFC2F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D05D0F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200121" w:rsidRPr="003A6205" w14:paraId="0FFA9CD3" w14:textId="77777777" w:rsidTr="00AB4BAD">
        <w:trPr>
          <w:trHeight w:val="258"/>
        </w:trPr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A8C5993" w14:textId="0A208E87" w:rsidR="00200121" w:rsidRPr="003A6205" w:rsidRDefault="00DC0CED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J</w:t>
            </w:r>
          </w:p>
          <w:p w14:paraId="25553A70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lastRenderedPageBreak/>
              <w:t>u: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1AFB2F4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lastRenderedPageBreak/>
              <w:t>2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C71136E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1,53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903462A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5,49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DA7A5FB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5,49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97573C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10,98</w:t>
            </w:r>
          </w:p>
        </w:tc>
      </w:tr>
      <w:tr w:rsidR="00200121" w:rsidRPr="003A6205" w14:paraId="69018DA9" w14:textId="77777777" w:rsidTr="00AB4BAD">
        <w:trPr>
          <w:trHeight w:val="252"/>
        </w:trPr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C5F003B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398860B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2,5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D5B06BA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1,42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81DBFEB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5,92 (х2)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8589CF9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1,84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8AC702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29,6</w:t>
            </w:r>
          </w:p>
        </w:tc>
      </w:tr>
      <w:tr w:rsidR="00200121" w:rsidRPr="003A6205" w14:paraId="61DCDBAA" w14:textId="77777777" w:rsidTr="00AB4BAD">
        <w:trPr>
          <w:trHeight w:val="252"/>
        </w:trPr>
        <w:tc>
          <w:tcPr>
            <w:tcW w:w="113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BA488D9" w14:textId="6F4C94AB" w:rsidR="00200121" w:rsidRPr="003A6205" w:rsidRDefault="00DC0CED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P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222E1B8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F3A3778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1,77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76ED887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4,75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2757608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4,75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3DD337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9,5</w:t>
            </w:r>
          </w:p>
        </w:tc>
      </w:tr>
      <w:tr w:rsidR="00200121" w:rsidRPr="003A6205" w14:paraId="7E0FB0F7" w14:textId="77777777" w:rsidTr="00AB4BAD">
        <w:trPr>
          <w:trHeight w:val="252"/>
        </w:trPr>
        <w:tc>
          <w:tcPr>
            <w:tcW w:w="1133" w:type="dxa"/>
            <w:tcBorders>
              <w:left w:val="single" w:sz="4" w:space="0" w:color="000000"/>
            </w:tcBorders>
            <w:shd w:val="clear" w:color="auto" w:fill="FFFFFF"/>
          </w:tcPr>
          <w:p w14:paraId="70E3FE2B" w14:textId="21A3DACC" w:rsidR="00200121" w:rsidRPr="003A6205" w:rsidRDefault="00DC0CED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I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59AA9A9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96BA3EB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8,25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17C3B06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1,02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5F1280D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1,02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9A5085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3,06</w:t>
            </w:r>
          </w:p>
        </w:tc>
      </w:tr>
      <w:tr w:rsidR="00200121" w:rsidRPr="003A6205" w14:paraId="6E97A6B3" w14:textId="77777777" w:rsidTr="00AB4BAD">
        <w:trPr>
          <w:trHeight w:val="252"/>
        </w:trPr>
        <w:tc>
          <w:tcPr>
            <w:tcW w:w="113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B04EBD7" w14:textId="6B9123B5" w:rsidR="00200121" w:rsidRPr="003A6205" w:rsidRDefault="00DC0CED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D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6D8778A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1,5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96EBA34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4,17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7EA4B43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2,01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256123E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2,01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06CA9D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3,02</w:t>
            </w:r>
          </w:p>
        </w:tc>
      </w:tr>
      <w:tr w:rsidR="00200121" w:rsidRPr="003A6205" w14:paraId="634CD481" w14:textId="77777777" w:rsidTr="00AB4BAD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AE30DAC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906803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F2FD7A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F3089C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79E39F7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32,71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2284C8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71,36</w:t>
            </w:r>
          </w:p>
        </w:tc>
      </w:tr>
      <w:tr w:rsidR="00200121" w:rsidRPr="003A6205" w14:paraId="1B70F772" w14:textId="77777777" w:rsidTr="00AB4BAD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5814FA1" w14:textId="2C7B889C" w:rsidR="00200121" w:rsidRPr="003A6205" w:rsidRDefault="00DC0CED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G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CD88325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2,5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92BEA00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1,16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4BCC762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7,11 (х4)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939DC16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28,44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BCF787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71,1</w:t>
            </w:r>
          </w:p>
        </w:tc>
      </w:tr>
      <w:tr w:rsidR="00200121" w:rsidRPr="003A6205" w14:paraId="58C1607F" w14:textId="77777777" w:rsidTr="00AB4BAD">
        <w:trPr>
          <w:trHeight w:val="246"/>
        </w:trPr>
        <w:tc>
          <w:tcPr>
            <w:tcW w:w="113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7D19E90" w14:textId="0342AA37" w:rsidR="00200121" w:rsidRPr="003A6205" w:rsidRDefault="00DC0CED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L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FBCE576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CBBAFF8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3,69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75A773D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2,24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49D3734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2,24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5B89C7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4,48</w:t>
            </w:r>
          </w:p>
        </w:tc>
      </w:tr>
      <w:tr w:rsidR="00200121" w:rsidRPr="003A6205" w14:paraId="3F1FFE44" w14:textId="77777777" w:rsidTr="00AB4BAD">
        <w:trPr>
          <w:trHeight w:val="252"/>
        </w:trPr>
        <w:tc>
          <w:tcPr>
            <w:tcW w:w="113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D9FD3BD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u: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78AA6D7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2,5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D2F7440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1,42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08B958B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5,81 (х2)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5F4A440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11,62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4E1247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29,05</w:t>
            </w:r>
          </w:p>
        </w:tc>
      </w:tr>
      <w:tr w:rsidR="00200121" w:rsidRPr="003A6205" w14:paraId="06445C50" w14:textId="77777777" w:rsidTr="00AB4BAD">
        <w:trPr>
          <w:trHeight w:val="264"/>
        </w:trPr>
        <w:tc>
          <w:tcPr>
            <w:tcW w:w="113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96A53B0" w14:textId="2EFCC9FE" w:rsidR="00200121" w:rsidRPr="003A6205" w:rsidRDefault="00DC0CED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P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F1970BD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E06C86B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1,77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5438ED5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4,66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BCB52AD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4,66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2F93C2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9,32</w:t>
            </w:r>
          </w:p>
        </w:tc>
      </w:tr>
      <w:tr w:rsidR="00200121" w:rsidRPr="003A6205" w14:paraId="441A1C70" w14:textId="77777777" w:rsidTr="00AB4BAD">
        <w:trPr>
          <w:trHeight w:val="240"/>
        </w:trPr>
        <w:tc>
          <w:tcPr>
            <w:tcW w:w="113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7960C95" w14:textId="605AE50A" w:rsidR="00200121" w:rsidRPr="003A6205" w:rsidRDefault="00DC0CED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I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26D675A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A22BC83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8,25*</w:t>
            </w:r>
          </w:p>
        </w:tc>
        <w:tc>
          <w:tcPr>
            <w:tcW w:w="118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1A6DF1C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9C9EFC3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000DB1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200121" w:rsidRPr="003A6205" w14:paraId="3A8DD1B8" w14:textId="77777777" w:rsidTr="00AB4BAD">
        <w:trPr>
          <w:trHeight w:val="31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C1C60F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D81153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1DA23B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bidi="hi-IN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E55552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72B37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47,96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1C3B4" w14:textId="77777777" w:rsidR="00200121" w:rsidRPr="003A6205" w:rsidRDefault="00200121" w:rsidP="00AB4BAD">
            <w:pPr>
              <w:suppressAutoHyphens/>
              <w:spacing w:after="0" w:line="36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A620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116,95</w:t>
            </w:r>
          </w:p>
        </w:tc>
      </w:tr>
    </w:tbl>
    <w:p w14:paraId="6DB34719" w14:textId="77777777" w:rsidR="00200121" w:rsidRPr="003A6205" w:rsidRDefault="00200121" w:rsidP="00200121">
      <w:pPr>
        <w:suppressAutoHyphens/>
        <w:spacing w:after="0" w:line="360" w:lineRule="auto"/>
        <w:ind w:firstLine="36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E3A0B4B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Фонетическая значимость </w:t>
      </w:r>
      <w:r w:rsidRPr="00200121">
        <w:rPr>
          <w:rFonts w:ascii="Times New Roman" w:eastAsia="NSimSu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каждого звука была взята из таблицы, полученной экспериментальным путем, которая дает фонетическую значимость фонем английского языка по 15 шкалам (Павловская 2004: 254-255). </w:t>
      </w:r>
    </w:p>
    <w:p w14:paraId="03D00F7F" w14:textId="0613C17A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Слайд</w:t>
      </w:r>
      <w:r w:rsid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22</w:t>
      </w:r>
    </w:p>
    <w:p w14:paraId="5FEF270B" w14:textId="6756FC4C" w:rsid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Частотность звуков </w:t>
      </w:r>
      <w:r w:rsidR="00200121">
        <w:rPr>
          <w:rFonts w:ascii="Times New Roman" w:eastAsia="NSimSun" w:hAnsi="Times New Roman" w:cs="Times New Roman"/>
          <w:i/>
          <w:iCs/>
          <w:kern w:val="2"/>
          <w:sz w:val="24"/>
          <w:szCs w:val="24"/>
          <w:lang w:val="en-US" w:eastAsia="zh-CN" w:bidi="hi-IN"/>
        </w:rPr>
        <w:t>P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взята из таблицы частотности английских фонем П.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Денеша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(Павловская 2004: 155).</w:t>
      </w:r>
    </w:p>
    <w:p w14:paraId="5977F7FA" w14:textId="71E0EEAE" w:rsidR="00200121" w:rsidRPr="00200121" w:rsidRDefault="00200121" w:rsidP="0020012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Е</w:t>
      </w:r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сли частотность любого (i-того) звука обозначить как P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vertAlign w:val="subscript"/>
          <w:lang w:val="en-US" w:eastAsia="zh-CN" w:bidi="hi-IN"/>
        </w:rPr>
        <w:t>i</w:t>
      </w:r>
      <w:proofErr w:type="spellEnd"/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а максимальную частотность звука в данном слове как P</w:t>
      </w:r>
      <w:r>
        <w:rPr>
          <w:rFonts w:ascii="Times New Roman" w:eastAsia="NSimSun" w:hAnsi="Times New Roman" w:cs="Times New Roman"/>
          <w:kern w:val="2"/>
          <w:sz w:val="24"/>
          <w:szCs w:val="24"/>
          <w:vertAlign w:val="subscript"/>
          <w:lang w:val="en-US" w:eastAsia="zh-CN" w:bidi="hi-IN"/>
        </w:rPr>
        <w:t>max</w:t>
      </w:r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то коэффициент, учитывающий разницу частотностей звуков слова (</w:t>
      </w:r>
      <w:proofErr w:type="spellStart"/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ki</w:t>
      </w:r>
      <w:proofErr w:type="spellEnd"/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,), можно вычислить как отношение:</w:t>
      </w:r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  <w:t>P</w:t>
      </w:r>
      <w:r>
        <w:rPr>
          <w:rFonts w:ascii="Times New Roman" w:eastAsia="NSimSun" w:hAnsi="Times New Roman" w:cs="Times New Roman"/>
          <w:kern w:val="2"/>
          <w:sz w:val="24"/>
          <w:szCs w:val="24"/>
          <w:vertAlign w:val="subscript"/>
          <w:lang w:val="en-US" w:eastAsia="zh-CN" w:bidi="hi-IN"/>
        </w:rPr>
        <w:t>max</w:t>
      </w:r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/</w:t>
      </w:r>
      <w:proofErr w:type="gramStart"/>
      <w:r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  <w:t>P</w:t>
      </w:r>
      <w:r>
        <w:rPr>
          <w:rFonts w:ascii="Times New Roman" w:eastAsia="NSimSun" w:hAnsi="Times New Roman" w:cs="Times New Roman"/>
          <w:kern w:val="2"/>
          <w:sz w:val="24"/>
          <w:szCs w:val="24"/>
          <w:vertAlign w:val="subscript"/>
          <w:lang w:val="en-US" w:eastAsia="zh-CN" w:bidi="hi-IN"/>
        </w:rPr>
        <w:t>i</w:t>
      </w:r>
      <w:r w:rsidRPr="00200121">
        <w:rPr>
          <w:rFonts w:ascii="Times New Roman" w:eastAsia="NSimSun" w:hAnsi="Times New Roman" w:cs="Times New Roman"/>
          <w:kern w:val="2"/>
          <w:sz w:val="24"/>
          <w:szCs w:val="24"/>
          <w:vertAlign w:val="subscript"/>
          <w:lang w:eastAsia="zh-CN" w:bidi="hi-IN"/>
        </w:rPr>
        <w:t xml:space="preserve"> </w:t>
      </w:r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proofErr w:type="gramEnd"/>
    </w:p>
    <w:p w14:paraId="56891182" w14:textId="0B304D23" w:rsidR="00200121" w:rsidRPr="00200121" w:rsidRDefault="00200121" w:rsidP="0020012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Н</w:t>
      </w:r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ужно учесть место каждого звука в слове. Для этого коэффициент первого звука слова (</w:t>
      </w:r>
      <w:proofErr w:type="spellStart"/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ki</w:t>
      </w:r>
      <w:proofErr w:type="spellEnd"/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) увеличим в четыре раза</w:t>
      </w:r>
      <w:r w:rsidR="00680DB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 ударного </w:t>
      </w:r>
      <w:r w:rsidR="00680DB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звука</w:t>
      </w:r>
      <w:r w:rsidRPr="0020012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— в два раза</w:t>
      </w:r>
      <w:r w:rsidR="00680DBC" w:rsidRPr="00680DB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9BC4F9F" w14:textId="77777777" w:rsidR="00200121" w:rsidRPr="00646619" w:rsidRDefault="00200121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4B9BBC4" w14:textId="34114A2C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Слайд</w:t>
      </w:r>
      <w:r w:rsidR="00680DB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10</w:t>
      </w:r>
    </w:p>
    <w:p w14:paraId="14654830" w14:textId="61C09B69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</w:t>
      </w:r>
      <w:r w:rsidR="00680DBC">
        <w:rPr>
          <w:rFonts w:ascii="Times New Roman" w:eastAsia="NSimSun" w:hAnsi="Times New Roman" w:cs="Times New Roman"/>
          <w:kern w:val="2"/>
          <w:sz w:val="24"/>
          <w:szCs w:val="24"/>
          <w:vertAlign w:val="subscript"/>
          <w:lang w:val="en-US" w:eastAsia="zh-CN" w:bidi="hi-IN"/>
        </w:rPr>
        <w:t>max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в табл. 1 — максимальное р среди звуков данного слова. Так, в случае со словами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stupid-gloopy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это 8,40 и 8,25 соответственно. В табл. 1 они помечены значком *.</w:t>
      </w:r>
    </w:p>
    <w:p w14:paraId="6B058F9A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Расчет для слов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stupid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gloopy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по</w:t>
      </w:r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формуле (1) будет таким:</w:t>
      </w:r>
    </w:p>
    <w:p w14:paraId="4F6302CD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Fstupid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= 71,36/32,76=2,</w:t>
      </w:r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18 ;</w:t>
      </w:r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Fgloopy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= 116,95/47,96=2,44    </w:t>
      </w:r>
    </w:p>
    <w:p w14:paraId="246F560E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При сравнении значения F мы видим, что слово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gloopy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более неприятное, чем слово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stupid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E4519EC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Были подсчитаны F всей 31 пары слов, где иноязычные слова по оценке информантов оказались «более приятными» или «более неприятными», чем их английские эквиваленты, а также 17 единиц пар, где, наоборот, информанты оценили иноязычные слова как «более приятные». Все полученные данные сведены в сравнительные табл. 13 и 14.</w:t>
      </w:r>
    </w:p>
    <w:p w14:paraId="1C004D7A" w14:textId="6F842127" w:rsidR="00646619" w:rsidRPr="00680DBC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Слайды</w:t>
      </w:r>
      <w:r w:rsidR="00680DBC"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  <w:t xml:space="preserve"> 23, 24, 25</w:t>
      </w:r>
    </w:p>
    <w:p w14:paraId="52A8F385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Анализ табл. 13 показывает, что в 23 случаях из 31 (71%) расчеты совпадают с результатами опросов информантов, в 3 случаях (10%) расчета дают практически нейтральную оценку единицам нар. В 5 случаях (16%) расчеты расходятся с данными информантов. В целом можно сказать, что расчеты дают высокий процент совпадения с экспериментальными данными.</w:t>
      </w:r>
    </w:p>
    <w:p w14:paraId="369329FB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Анализ данных табл.14 показывает, что в 5 случаях из 17 (29%) расчеты подтверждают эксперименты. В 10 случаях (59%) данные расходятся. В 2 случаях (12%) — оценки практически нейтральны.</w:t>
      </w:r>
    </w:p>
    <w:p w14:paraId="46BE54E8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Наибольшая разность между расчетными фонетическими значениями у пар:</w:t>
      </w:r>
    </w:p>
    <w:p w14:paraId="0ECC1024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  <w:t xml:space="preserve">boy —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  <w:t>malchick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  <w:t xml:space="preserve"> (-1,28), name —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  <w:t>eemya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  <w:t xml:space="preserve"> (-0,71), teeth —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  <w:t>zoobies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val="en-US" w:eastAsia="zh-CN" w:bidi="hi-IN"/>
        </w:rPr>
        <w:t xml:space="preserve"> (-0,63).</w:t>
      </w:r>
    </w:p>
    <w:p w14:paraId="4593EFF9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Возможно, что все три иноязычных слова оценены как «приятные» из узнавания этих слов: мальчик, имя, зубы. Для того, чтобы проверить это, мы решили определить экспериментальную оценку этих единиц- пар, данную тремя информантами, которые не знают русского языка. Получили следующие данные: </w:t>
      </w:r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стимулы 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malchik</w:t>
      </w:r>
      <w:proofErr w:type="spellEnd"/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eemya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zoobies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оценены уже как неприятные и, более того, более неприятные, чем их английские эквиваленты, разности оценок этих пар, полученных экспериментальным путем, сходны с разностью расчетных оценок.</w:t>
      </w:r>
    </w:p>
    <w:p w14:paraId="5769F474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6D3ED8B" w14:textId="77777777" w:rsidR="00646619" w:rsidRPr="00200121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20012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3.4.</w:t>
      </w:r>
      <w:r w:rsidRPr="0020012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 xml:space="preserve">Проблема перевода </w:t>
      </w:r>
      <w:proofErr w:type="spellStart"/>
      <w:r w:rsidRPr="0020012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фоносемантических</w:t>
      </w:r>
      <w:proofErr w:type="spellEnd"/>
      <w:r w:rsidRPr="0020012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средств в романе</w:t>
      </w:r>
    </w:p>
    <w:p w14:paraId="5B4CBA72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9999629" w14:textId="1A358850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Каким образом переводчики справляются с нелегкой задачей </w:t>
      </w:r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передачи всей</w:t>
      </w:r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описанной выше игры звуков в романе? Обратимся к двум переводам, выполненным В. Бошняком [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Берджесс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1991] и Е.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Синелыциковым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[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Берджесс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1993]. Само название романа в тексте оригинала происходит от идиоматического оборота языка кокни с аллитерированным /к/: «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queer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as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clock-work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orange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» — странный, как заводной апельсин. «Заводной апельсин» — это опыт приложения механистичных павловских условных рефлексов к живому непостижимому человеческому сознанию. Путешествуя по Малайзии,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Берджесс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узнал, что на местном наречии «человек» звучит как «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orang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» (отсюда —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оран-гутан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), а множественное число образуется, как во многих примитивных языках, путем удвоения корня — редупликацией — «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orang-orang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». В слове «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orange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» воплотился и этот скрытый смысл. В переводе он отсутствует.</w:t>
      </w:r>
    </w:p>
    <w:p w14:paraId="04226835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7046D68" w14:textId="2F80CE1B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Не случайны в романе и имена. Антигероя зовут Алекс, сокращенное от «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Alexander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» — что значит «защитник людей» (с греческого). На самом деле Алекс — хулиган и убийца. Корень «1ех» (закон) — обозначает анархическое начало Алекса как носителя внутреннего закона 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в себе, а первый звук имени «а» — отрицание этого закона «а-1ех». Кроме того, все имена шайки хулиганов — Алекс, Георгий, Петя и Дима исходно русские. Русским же именем обладает еще один персонаж — тюремный врач доктор Бродский, проводящий опыты над заключенными по выработке павловских условных рефлексов. Кроме того, имя «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Dim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» носит самый тупой, грубый и неповоротливый из хулиганов, что великолепно передается и звуковым комплексом «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dim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» 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3FE5F271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сравните идиоматическое выражение «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Dumb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Dora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» — с аллитерацией d</w:t>
      </w:r>
    </w:p>
    <w:p w14:paraId="7392B3B6" w14:textId="7B6FB906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— дурочка Дора, и самим значением слова «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dim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» (тёмный туманный).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’ J</w:t>
      </w:r>
    </w:p>
    <w:p w14:paraId="5E054513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В переводе В. Бошняка приятелей зовут Алекс, Пит,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Джорджик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и Тем. Такой подбор следует признать удачным, так как в нем сохранен</w:t>
      </w:r>
    </w:p>
    <w:p w14:paraId="0B37E2C4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и легкий налет иностранщины, и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звукоизобразительность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в имени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A032C27" w14:textId="7A3BCD6B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Т</w:t>
      </w:r>
      <w:r w:rsidR="00680DB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ё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м («Т</w:t>
      </w:r>
      <w:r w:rsidR="00680DB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ё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м был и в самом деле парень тёмный»). У Е. Синельщикова же эта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звукоизобразительность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полностью уничтожается царственно-величественным именем Кир, хотя автор и пытается ее снизить в ассонансе «Кирилла-дебила».</w:t>
      </w:r>
    </w:p>
    <w:p w14:paraId="66C1C1C9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Особый интерес представляют способы перевода языка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Nadsat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2343255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В. Бошняк использовал следующий прием перевода языка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Nadsat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:</w:t>
      </w:r>
    </w:p>
    <w:p w14:paraId="0D23A22E" w14:textId="77777777" w:rsidR="00200121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Русскоязычный сленг передан латиницей. Например, «под звуки И.С. Баха я стал гораздо лучше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ponimatt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...», «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Korova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— это было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zavedenye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». Некоторые такие слова встречаются и у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Берджесса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Это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tshai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bezumni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tshelovek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kritsh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devotsbka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toltshok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rot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и др., хотя написание их слегка отличается. Следует отметить, что переводчик использует свой сленг не каждый раз, когда он есть в оригинале. Кроме того, он добавляет его в те или иные места </w:t>
      </w:r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 своему</w:t>
      </w:r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усмот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¬</w:t>
      </w:r>
    </w:p>
    <w:p w14:paraId="177BB974" w14:textId="6B007F61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рению. Строго говоря, такой язык вряд ли можно назвать сленгом в большинстве своем это самые обычные слова, только выделенные латиницей. Все они легко узнаваемы, за исключением одного-двух слов, таких как, например,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vek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— человек,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kashka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— старикашка.</w:t>
      </w:r>
    </w:p>
    <w:p w14:paraId="00865110" w14:textId="63446AB2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Е.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Синелыциков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выбрал способ зеркального отражения приема, примененного автором, — он использовал англоязычные слова в транслитерации кириллицей — и в фонетической и грамматической адаптации к русскому строю речи, например:</w:t>
      </w:r>
    </w:p>
    <w:p w14:paraId="3BE095F3" w14:textId="52BE0CFF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«Я и мои Фрэнды который раз заканчиваем по четвертой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поршн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Покеты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у нас полны мани, так что отпадает наш обычный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эмьюз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мент </w:t>
      </w:r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трахнуть</w:t>
      </w:r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но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хэду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или подрезать какого-нибудь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папика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уотч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как он будет снимать в луже собственной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блад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юрин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пока мы чистим его карманы». Такой жаргон очень похож на модный говорок «золотой молодежи» 60-х гг., который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Берджесс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услышал в </w:t>
      </w:r>
      <w:proofErr w:type="spellStart"/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Ле¬нинграде</w:t>
      </w:r>
      <w:proofErr w:type="spellEnd"/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Особенно гротескно он звучит сегодня, когда русский язык все больше и больше засоряется ненужными англоязычными </w:t>
      </w:r>
      <w:proofErr w:type="spellStart"/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заим-ствованиями</w:t>
      </w:r>
      <w:proofErr w:type="spellEnd"/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1E55B87" w14:textId="6B8969C1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Зеркальный перевод иноязычных выражений предполагает ситуацию, когда русский читатель не владеет английским языком. Но такая ситуация среди читателей романа в России вряд ли </w:t>
      </w:r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возможна, тем более, что</w:t>
      </w:r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таком сленге выросло уже не одно поколение советских людей. Мы подчеркиваем советских, гак как этот перевод был напечатан в 1991 г. еще в СССР, и такой сленг появился сначала у стиляг в конце 50-х с оттепелью и постепенно изменялся и развивался среди других молодежных течений, таких как хиппи, рокеры и т. д. В настоящее время подростки также используют английские слова типа: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face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people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session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и многие другие.</w:t>
      </w:r>
    </w:p>
    <w:p w14:paraId="46F51D97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Целью одного из наших экспериментов было уточнить, имеет ли текст переводов воздействие на читателя, аналогичное тексту оригинала.</w:t>
      </w:r>
    </w:p>
    <w:p w14:paraId="447CF1A3" w14:textId="194AF443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Для оценки восприятия слов снова обратимся к информантам, носителям русского языка. Был проведен эксперимент с использованием переводов В. Бошняка и Е. Синельщикова. Так же, как и ранее, информантам был предложен комплект карточек с жаргонными словами, примененными В. Бошняком, с их русскими эквивалентами,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stsias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щас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и т.д. Слова </w:t>
      </w:r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оценивались</w:t>
      </w:r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но 5-баллыюй шкале «приятный — неприятный». Аналогичная процедура была проделана с набором иноязычных слов Е. Синельщикова, где на карточках было: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брэкфаст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завтрак и т.д. Причем, иноязычные слова и русский эквивалент размещались на разных картах и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предьявлялись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в случайном порядке. На этот раз была выбрана 5-, а не 3-балльная шкала ввиду того, что фонетическое значение русских звуков в труде А.П. Журавлева дано по 5-балльной шкале (1974).</w:t>
      </w:r>
    </w:p>
    <w:p w14:paraId="084ED482" w14:textId="17D9532B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Было опрошено всего 11 человек: 5 мужчин (45%) и 6 женщин (55%) (табл. 16). Минимальный возраст 15, максимальный — 65, средний возраст — 26 лет. Все жители Санкт-Петербурга, для всех родным языком является русский, у 9 (82%) образование или высшее или неполное высшее. В целом информанты по возрасту, образованию, </w:t>
      </w:r>
      <w:proofErr w:type="spellStart"/>
      <w:proofErr w:type="gram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соот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-ношению</w:t>
      </w:r>
      <w:proofErr w:type="gram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мужчин и женщин, общему количеству соответствуют группе английских информантов, участвовавших в эксперименте.</w:t>
      </w:r>
    </w:p>
    <w:p w14:paraId="533B2DFB" w14:textId="600586C6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 переводу В. Бошняка информантами было оценено 31 слово в двух своих вариантах: 1) в написании латиницей, 2) в написании кириллицей. В 7 случаях (23%) русский эквивалент, написанный латиницей, был оценен как более «приятный» и в 15 случаях (48%) точно так же, как родное слово, написанное кириллицей. То есть применение латиницы не дало заметного увеличения неприятного воздействия на читателя.</w:t>
      </w:r>
    </w:p>
    <w:p w14:paraId="205FDD36" w14:textId="09EDAC6B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По переводу Е. Синельщикова было оценено 51 слово и его русский эквивалент. В 15 случаях (29%) иноязычные слова воспринимались как «менее приятные», в 15 случаях (29%) как «более приятные» и в 21 случае (42%) одинаково со своим русским эквивалентом. 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Это позволяет сделать вывод, что прием Е.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Синелыцикова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также не способствовал созданию более неприятного впечатления.</w:t>
      </w:r>
    </w:p>
    <w:p w14:paraId="18B63118" w14:textId="4F104899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Таким образом ни перевод В. Бошняка, ни перевод Е.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Синелыцикова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не могут считаться адекватными в части передачи сленга подростков на русский язык, ввиду неспособности оказывать определенное негативное впечатление на читателя, которое, несомненно, оказывает сленг оригинала.</w:t>
      </w:r>
    </w:p>
    <w:p w14:paraId="20861C58" w14:textId="1937A128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При выполнении перевода художественного произведения па русский язык переводчику необходимо находить не только подходящий по смыслу эквивалент, но и учитывать воздействие на читателя его звуковой формы.</w:t>
      </w:r>
    </w:p>
    <w:p w14:paraId="53FA1F67" w14:textId="4EB792F8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Более пристальное внимание переводчиков к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фоносемантическим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средствам могло бы значительно обогатить текст перевода оттенками смысла, передачей настроения и общего тембра художественного произведения.</w:t>
      </w:r>
    </w:p>
    <w:p w14:paraId="3D939E8A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335F217" w14:textId="77777777" w:rsidR="00646619" w:rsidRPr="00646619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4.</w:t>
      </w:r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646619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Заключение</w:t>
      </w:r>
    </w:p>
    <w:p w14:paraId="5D1C520D" w14:textId="7F50AA97" w:rsidR="00764AB8" w:rsidRDefault="00646619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Фоносемантический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анализ романа Энтони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Берджесса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«Заводной апельсин» показывает, что автор не случайно использовал в тексте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фоносемантические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фоностилистические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средства. Лексикологический анализ и психолингвистические эксперименты подтвердили гипотезу о том, что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ономатопы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с различным фонетическим составом, аллитерации, ассонансы, консонансы, параллельные конструкции, иноязычные слова, малознакомые и неудобопроизносимые для англоязычных читателей – все направлено на то, чтобы вызвать у читателя отвращение к </w:t>
      </w:r>
      <w:proofErr w:type="spellStart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ангтигероям</w:t>
      </w:r>
      <w:proofErr w:type="spellEnd"/>
      <w:r w:rsidRPr="0064661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романа, усилить негативные характеристики их действий, создать дискомфорт от подсознательного восприятия звукописи, умело выстраиваемой автором. Попытки воссоздать эту звукопись в переводах на русский язык пока те достигли эквивалентного оригиналу эффекта.</w:t>
      </w:r>
    </w:p>
    <w:p w14:paraId="54AD4D41" w14:textId="17798DC2" w:rsidR="00DC0CED" w:rsidRDefault="00DC0CED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D400878" w14:textId="6880CCE5" w:rsidR="00DC0CED" w:rsidRDefault="00DC0CED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DC0CED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Список использованной литературы</w:t>
      </w:r>
    </w:p>
    <w:p w14:paraId="304163CE" w14:textId="77777777" w:rsidR="00DC0CED" w:rsidRPr="00DC0CED" w:rsidRDefault="00DC0CED" w:rsidP="00646619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5374DEA9" w14:textId="61BE04E6" w:rsidR="00FA77D0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38550480"/>
      <w:r>
        <w:rPr>
          <w:rFonts w:ascii="Times New Roman" w:hAnsi="Times New Roman" w:cs="Times New Roman"/>
          <w:sz w:val="24"/>
          <w:szCs w:val="24"/>
        </w:rPr>
        <w:t xml:space="preserve">Э. Заводной апельсин / перевод с английского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Бошняка.Л</w:t>
      </w:r>
      <w:proofErr w:type="spellEnd"/>
      <w:r>
        <w:rPr>
          <w:rFonts w:ascii="Times New Roman" w:hAnsi="Times New Roman" w:cs="Times New Roman"/>
          <w:sz w:val="24"/>
          <w:szCs w:val="24"/>
        </w:rPr>
        <w:t>., 1991.</w:t>
      </w:r>
    </w:p>
    <w:p w14:paraId="51CEDD98" w14:textId="5BC149CD" w:rsidR="00FA77D0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7D0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FA77D0">
        <w:rPr>
          <w:rFonts w:ascii="Times New Roman" w:hAnsi="Times New Roman" w:cs="Times New Roman"/>
          <w:sz w:val="24"/>
          <w:szCs w:val="24"/>
        </w:rPr>
        <w:t xml:space="preserve"> Э. Заводной апельсин // журнал «Юность» № 3-4 / перевод с английского Е. Синельщикова. М., 1993.</w:t>
      </w:r>
    </w:p>
    <w:p w14:paraId="458EE84A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Воронин С.В. Английские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ономатопы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Фоносемантическая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классификация.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>, 2004.</w:t>
      </w:r>
    </w:p>
    <w:p w14:paraId="16723222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Воронин С.В. Основы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фоносемантики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>. М., 2006.</w:t>
      </w:r>
    </w:p>
    <w:p w14:paraId="35F9EE43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Воронин С.В.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Фоносемантические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идеи в зарубежном языкознании. Л., 1990.</w:t>
      </w:r>
    </w:p>
    <w:p w14:paraId="503644C0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Воронин С.В., Паго А.Д. Эквивалентность в переводе и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звукоизобразительная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лексика </w:t>
      </w:r>
    </w:p>
    <w:p w14:paraId="4CF84D5F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lastRenderedPageBreak/>
        <w:t xml:space="preserve">// Английская филология в переводческом и сопоставительном аспектах.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>, 1995 — с. 83-87</w:t>
      </w:r>
    </w:p>
    <w:p w14:paraId="6CBD0442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Граммон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М. Звук как средство выразительности речи //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Фоносемантические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исследования / Пенза, 1990.</w:t>
      </w:r>
    </w:p>
    <w:p w14:paraId="2A595482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Журавлев А.П. Звук </w:t>
      </w:r>
      <w:proofErr w:type="gramStart"/>
      <w:r w:rsidRPr="00DC0CED">
        <w:rPr>
          <w:rFonts w:ascii="Times New Roman" w:hAnsi="Times New Roman" w:cs="Times New Roman"/>
          <w:sz w:val="24"/>
          <w:szCs w:val="24"/>
        </w:rPr>
        <w:t>и  смысл</w:t>
      </w:r>
      <w:proofErr w:type="gramEnd"/>
      <w:r w:rsidRPr="00DC0CED">
        <w:rPr>
          <w:rFonts w:ascii="Times New Roman" w:hAnsi="Times New Roman" w:cs="Times New Roman"/>
          <w:sz w:val="24"/>
          <w:szCs w:val="24"/>
        </w:rPr>
        <w:t>. М., 1991.</w:t>
      </w:r>
    </w:p>
    <w:p w14:paraId="400BD4DF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 Журавлев А.П. Фонетическое значение, Л., 1974.</w:t>
      </w:r>
    </w:p>
    <w:p w14:paraId="20F23A18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Нироп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К. Звук и его значение //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Фоносемантические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исследования / Пенза, 1990.</w:t>
      </w:r>
    </w:p>
    <w:p w14:paraId="07AB5E59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Павловская И.Ю.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Фоносемантический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анализ речи. СПб, 2004.</w:t>
      </w:r>
    </w:p>
    <w:p w14:paraId="544F3594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Павловская И.Ю.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Фоносемантические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основы речевой деятельности: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>. наук. М., 2000.</w:t>
      </w:r>
    </w:p>
    <w:p w14:paraId="7DC73FE9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Павловская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И.Ю.Фоносемантические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средства в поэзии и музыке (на материале рок-оперы «Иисус Христос - суперзвезда) Вестник Череповецкого государственного университета. 2016. № 5 (74). С. 107-112. </w:t>
      </w:r>
    </w:p>
    <w:p w14:paraId="5FEBC2FB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Павловская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И.Ю.Фоносемантический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анализ некоторых произведений английской детской художественной литературы и их перевода на русский язык// Вестник Ленинградского государственного университета им. А.С. Пушкина. 2011. Т. 7. № 4. С. 195-203. </w:t>
      </w:r>
    </w:p>
    <w:p w14:paraId="72A40267" w14:textId="77777777" w:rsidR="00FA77D0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Павловская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И.Ю.Средства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звуковой аттракции в художественном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//Вестник Ленинградского государственного университета им. А.С. Пушкина. 2012. Т. 7. № 1. С. 72-82. </w:t>
      </w:r>
    </w:p>
    <w:p w14:paraId="18FD26DA" w14:textId="77777777" w:rsidR="00FA77D0" w:rsidRPr="006A71E3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8550031"/>
      <w:r w:rsidRPr="006A71E3">
        <w:rPr>
          <w:rFonts w:ascii="Times New Roman" w:hAnsi="Times New Roman" w:cs="Times New Roman"/>
          <w:sz w:val="24"/>
          <w:szCs w:val="24"/>
        </w:rPr>
        <w:t xml:space="preserve">Павловская И.Ю., </w:t>
      </w:r>
      <w:proofErr w:type="spellStart"/>
      <w:r w:rsidRPr="006A71E3">
        <w:rPr>
          <w:rFonts w:ascii="Times New Roman" w:hAnsi="Times New Roman" w:cs="Times New Roman"/>
          <w:sz w:val="24"/>
          <w:szCs w:val="24"/>
        </w:rPr>
        <w:t>Седёлкина</w:t>
      </w:r>
      <w:proofErr w:type="spellEnd"/>
      <w:r w:rsidRPr="006A71E3">
        <w:rPr>
          <w:rFonts w:ascii="Times New Roman" w:hAnsi="Times New Roman" w:cs="Times New Roman"/>
          <w:sz w:val="24"/>
          <w:szCs w:val="24"/>
        </w:rPr>
        <w:t xml:space="preserve"> Ю.Г., Ткачева Л. О., </w:t>
      </w:r>
      <w:proofErr w:type="spellStart"/>
      <w:r w:rsidRPr="006A71E3">
        <w:rPr>
          <w:rFonts w:ascii="Times New Roman" w:hAnsi="Times New Roman" w:cs="Times New Roman"/>
          <w:sz w:val="24"/>
          <w:szCs w:val="24"/>
        </w:rPr>
        <w:t>Наследов</w:t>
      </w:r>
      <w:proofErr w:type="spellEnd"/>
      <w:r w:rsidRPr="006A71E3">
        <w:rPr>
          <w:rFonts w:ascii="Times New Roman" w:hAnsi="Times New Roman" w:cs="Times New Roman"/>
          <w:sz w:val="24"/>
          <w:szCs w:val="24"/>
        </w:rPr>
        <w:t xml:space="preserve"> А.Д. </w:t>
      </w:r>
    </w:p>
    <w:bookmarkEnd w:id="8"/>
    <w:p w14:paraId="42C82F5E" w14:textId="77777777" w:rsidR="00FA77D0" w:rsidRPr="006A71E3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1E3">
        <w:rPr>
          <w:rFonts w:ascii="Times New Roman" w:hAnsi="Times New Roman" w:cs="Times New Roman"/>
          <w:sz w:val="24"/>
          <w:szCs w:val="24"/>
        </w:rPr>
        <w:t>Психосемантическое</w:t>
      </w:r>
      <w:proofErr w:type="spellEnd"/>
      <w:r w:rsidRPr="006A71E3">
        <w:rPr>
          <w:rFonts w:ascii="Times New Roman" w:hAnsi="Times New Roman" w:cs="Times New Roman"/>
          <w:sz w:val="24"/>
          <w:szCs w:val="24"/>
        </w:rPr>
        <w:t xml:space="preserve"> исследование визуального восприятия иноязычной </w:t>
      </w:r>
      <w:proofErr w:type="spellStart"/>
      <w:r w:rsidRPr="006A71E3">
        <w:rPr>
          <w:rFonts w:ascii="Times New Roman" w:hAnsi="Times New Roman" w:cs="Times New Roman"/>
          <w:sz w:val="24"/>
          <w:szCs w:val="24"/>
        </w:rPr>
        <w:t>звукоизобразительности</w:t>
      </w:r>
      <w:proofErr w:type="spellEnd"/>
      <w:r w:rsidRPr="006A71E3">
        <w:rPr>
          <w:rFonts w:ascii="Times New Roman" w:hAnsi="Times New Roman" w:cs="Times New Roman"/>
          <w:sz w:val="24"/>
          <w:szCs w:val="24"/>
        </w:rPr>
        <w:t xml:space="preserve"> искусственными билингвами – лингвистический </w:t>
      </w:r>
      <w:proofErr w:type="gramStart"/>
      <w:r w:rsidRPr="006A71E3">
        <w:rPr>
          <w:rFonts w:ascii="Times New Roman" w:hAnsi="Times New Roman" w:cs="Times New Roman"/>
          <w:sz w:val="24"/>
          <w:szCs w:val="24"/>
        </w:rPr>
        <w:t xml:space="preserve">аспект  </w:t>
      </w:r>
      <w:r w:rsidRPr="006A71E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A71E3">
        <w:rPr>
          <w:rFonts w:ascii="Times New Roman" w:hAnsi="Times New Roman" w:cs="Times New Roman"/>
          <w:sz w:val="24"/>
          <w:szCs w:val="24"/>
        </w:rPr>
        <w:t>//</w:t>
      </w:r>
      <w:r w:rsidRPr="006A71E3">
        <w:rPr>
          <w:rFonts w:ascii="Times New Roman" w:hAnsi="Times New Roman" w:cs="Times New Roman"/>
          <w:sz w:val="24"/>
          <w:szCs w:val="24"/>
        </w:rPr>
        <w:tab/>
        <w:t>«Вестник Томского Государственного Педагогического Университета», № 4, 2018г. (март), С.147-153</w:t>
      </w:r>
    </w:p>
    <w:p w14:paraId="14CE0F81" w14:textId="77777777" w:rsidR="00FA77D0" w:rsidRPr="006A71E3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1E3">
        <w:rPr>
          <w:rFonts w:ascii="Times New Roman" w:hAnsi="Times New Roman" w:cs="Times New Roman"/>
          <w:sz w:val="24"/>
          <w:szCs w:val="24"/>
        </w:rPr>
        <w:t>DOI: 10.23951/1609-624X-2018-4-147-153</w:t>
      </w:r>
      <w:r w:rsidRPr="006A71E3">
        <w:rPr>
          <w:rFonts w:ascii="Times New Roman" w:hAnsi="Times New Roman" w:cs="Times New Roman"/>
          <w:sz w:val="24"/>
          <w:szCs w:val="24"/>
        </w:rPr>
        <w:tab/>
      </w:r>
    </w:p>
    <w:p w14:paraId="40357FFC" w14:textId="77777777" w:rsidR="00FA77D0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1E3">
        <w:rPr>
          <w:rFonts w:ascii="Times New Roman" w:hAnsi="Times New Roman" w:cs="Times New Roman"/>
          <w:sz w:val="24"/>
          <w:szCs w:val="24"/>
        </w:rPr>
        <w:t xml:space="preserve">Павловская И.Ю., </w:t>
      </w:r>
      <w:proofErr w:type="spellStart"/>
      <w:r w:rsidRPr="006A71E3">
        <w:rPr>
          <w:rFonts w:ascii="Times New Roman" w:hAnsi="Times New Roman" w:cs="Times New Roman"/>
          <w:sz w:val="24"/>
          <w:szCs w:val="24"/>
        </w:rPr>
        <w:t>Седёлкина</w:t>
      </w:r>
      <w:proofErr w:type="spellEnd"/>
      <w:r w:rsidRPr="006A71E3">
        <w:rPr>
          <w:rFonts w:ascii="Times New Roman" w:hAnsi="Times New Roman" w:cs="Times New Roman"/>
          <w:sz w:val="24"/>
          <w:szCs w:val="24"/>
        </w:rPr>
        <w:t xml:space="preserve"> Ю.Г., Ткачева Л. О., </w:t>
      </w:r>
      <w:proofErr w:type="spellStart"/>
      <w:r w:rsidRPr="006A71E3">
        <w:rPr>
          <w:rFonts w:ascii="Times New Roman" w:hAnsi="Times New Roman" w:cs="Times New Roman"/>
          <w:sz w:val="24"/>
          <w:szCs w:val="24"/>
        </w:rPr>
        <w:t>Наследов</w:t>
      </w:r>
      <w:proofErr w:type="spellEnd"/>
      <w:r w:rsidRPr="006A71E3">
        <w:rPr>
          <w:rFonts w:ascii="Times New Roman" w:hAnsi="Times New Roman" w:cs="Times New Roman"/>
          <w:sz w:val="24"/>
          <w:szCs w:val="24"/>
        </w:rPr>
        <w:t xml:space="preserve"> А.Д. Возможные когнитивные механизмы опознания визуально предъявляемых </w:t>
      </w:r>
      <w:proofErr w:type="spellStart"/>
      <w:r w:rsidRPr="006A71E3">
        <w:rPr>
          <w:rFonts w:ascii="Times New Roman" w:hAnsi="Times New Roman" w:cs="Times New Roman"/>
          <w:sz w:val="24"/>
          <w:szCs w:val="24"/>
        </w:rPr>
        <w:t>звукоизобразительных</w:t>
      </w:r>
      <w:proofErr w:type="spellEnd"/>
      <w:r w:rsidRPr="006A71E3">
        <w:rPr>
          <w:rFonts w:ascii="Times New Roman" w:hAnsi="Times New Roman" w:cs="Times New Roman"/>
          <w:sz w:val="24"/>
          <w:szCs w:val="24"/>
        </w:rPr>
        <w:t xml:space="preserve"> слов английского языка русскоязычными искусственными билингвами</w:t>
      </w:r>
      <w:r w:rsidRPr="006A71E3">
        <w:rPr>
          <w:rFonts w:ascii="Times New Roman" w:hAnsi="Times New Roman" w:cs="Times New Roman"/>
          <w:sz w:val="24"/>
          <w:szCs w:val="24"/>
        </w:rPr>
        <w:tab/>
        <w:t xml:space="preserve">//Вестник тверского государственного университета. Серия: Педагогика и психология , 2017, № 4 ISSN (печатное издание): 1999-4133  Серия </w:t>
      </w:r>
      <w:proofErr w:type="spellStart"/>
      <w:r w:rsidRPr="006A71E3">
        <w:rPr>
          <w:rFonts w:ascii="Times New Roman" w:hAnsi="Times New Roman" w:cs="Times New Roman"/>
          <w:sz w:val="24"/>
          <w:szCs w:val="24"/>
        </w:rPr>
        <w:t>Педагогика_и_психология</w:t>
      </w:r>
      <w:proofErr w:type="spellEnd"/>
      <w:r w:rsidRPr="006A71E3">
        <w:rPr>
          <w:rFonts w:ascii="Times New Roman" w:hAnsi="Times New Roman" w:cs="Times New Roman"/>
          <w:sz w:val="24"/>
          <w:szCs w:val="24"/>
        </w:rPr>
        <w:t xml:space="preserve">  С. 86-93 </w:t>
      </w:r>
      <w:hyperlink r:id="rId6" w:history="1">
        <w:r w:rsidRPr="002F551C">
          <w:rPr>
            <w:rStyle w:val="a4"/>
            <w:rFonts w:ascii="Times New Roman" w:hAnsi="Times New Roman" w:cs="Times New Roman"/>
            <w:sz w:val="24"/>
            <w:szCs w:val="24"/>
          </w:rPr>
          <w:t>http://psychology.tversu.ru/websites/24/ckeditor_assets/attachments/2686/2017-4_Вестник_ _РИУ.pdf</w:t>
        </w:r>
      </w:hyperlink>
    </w:p>
    <w:p w14:paraId="5F7BC242" w14:textId="77777777" w:rsidR="00FA77D0" w:rsidRPr="00DC0CED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D0">
        <w:rPr>
          <w:rFonts w:ascii="Times New Roman" w:hAnsi="Times New Roman" w:cs="Times New Roman"/>
          <w:sz w:val="24"/>
          <w:szCs w:val="24"/>
        </w:rPr>
        <w:t xml:space="preserve">Павловская И.Ю., Тимофеева Е.К. Начальный курс обучения произношению английского языка: </w:t>
      </w:r>
      <w:proofErr w:type="spellStart"/>
      <w:r w:rsidRPr="00FA77D0">
        <w:rPr>
          <w:rFonts w:ascii="Times New Roman" w:hAnsi="Times New Roman" w:cs="Times New Roman"/>
          <w:sz w:val="24"/>
          <w:szCs w:val="24"/>
        </w:rPr>
        <w:t>психолингводидактические</w:t>
      </w:r>
      <w:proofErr w:type="spellEnd"/>
      <w:r w:rsidRPr="00FA77D0">
        <w:rPr>
          <w:rFonts w:ascii="Times New Roman" w:hAnsi="Times New Roman" w:cs="Times New Roman"/>
          <w:sz w:val="24"/>
          <w:szCs w:val="24"/>
        </w:rPr>
        <w:t xml:space="preserve"> основы // Материалы X Научно-практической </w:t>
      </w:r>
      <w:r w:rsidRPr="00FA77D0">
        <w:rPr>
          <w:rFonts w:ascii="Times New Roman" w:hAnsi="Times New Roman" w:cs="Times New Roman"/>
          <w:sz w:val="24"/>
          <w:szCs w:val="24"/>
        </w:rPr>
        <w:lastRenderedPageBreak/>
        <w:t>конференции «Дополнительные образовательные программы по иностранным языкам». СПб.,2010</w:t>
      </w:r>
      <w:r w:rsidRPr="006A71E3">
        <w:rPr>
          <w:rFonts w:ascii="Times New Roman" w:hAnsi="Times New Roman" w:cs="Times New Roman"/>
          <w:sz w:val="24"/>
          <w:szCs w:val="24"/>
        </w:rPr>
        <w:tab/>
      </w:r>
    </w:p>
    <w:p w14:paraId="29D84468" w14:textId="77777777" w:rsidR="00FA77D0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Ткачева Л.О., Павловская И.Ю.,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Седёлкина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Ю.Г,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Наследов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А.Д. Исследование опознания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звукоизобразительных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слов английского языка с использованием методики «лексическое решение» //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Karlovy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Vary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29-30, 2017 [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] /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M.V.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Dubovik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S.D.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Gurieva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A.K.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Adamov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Ju.B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Mel'nikov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d. (1 файл 4,4 MB). –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Karlovy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Vary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Skleněný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Můstek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Kirov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: MCNIP, 2017. – 1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elektr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otpt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(CD-ROM). - ISBN 978-80-7534-148-8 + ISBN 978-5-00090-124-3.- З.264-270</w:t>
      </w:r>
    </w:p>
    <w:p w14:paraId="68C508DE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>Шамина Е.А. О звуковом символизме английских лабиальных фонем.  // Фонетика иноязычной речи. - Иваново, 1998. - с. 160-164.</w:t>
      </w:r>
    </w:p>
    <w:p w14:paraId="69F22A9A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ED">
        <w:rPr>
          <w:rFonts w:ascii="Times New Roman" w:hAnsi="Times New Roman" w:cs="Times New Roman"/>
          <w:sz w:val="24"/>
          <w:szCs w:val="24"/>
        </w:rPr>
        <w:t xml:space="preserve">Шамина Е. А. Фонема и фонетическое </w:t>
      </w:r>
      <w:proofErr w:type="gramStart"/>
      <w:r w:rsidRPr="00DC0CED">
        <w:rPr>
          <w:rFonts w:ascii="Times New Roman" w:hAnsi="Times New Roman" w:cs="Times New Roman"/>
          <w:sz w:val="24"/>
          <w:szCs w:val="24"/>
        </w:rPr>
        <w:t>значение  /</w:t>
      </w:r>
      <w:proofErr w:type="gramEnd"/>
      <w:r w:rsidRPr="00DC0CED">
        <w:rPr>
          <w:rFonts w:ascii="Times New Roman" w:hAnsi="Times New Roman" w:cs="Times New Roman"/>
          <w:sz w:val="24"/>
          <w:szCs w:val="24"/>
        </w:rPr>
        <w:t xml:space="preserve">/ Проблемы и методы экспериментально-фонетических исследований,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, 2002. - с. 99-102. </w:t>
      </w:r>
    </w:p>
    <w:p w14:paraId="0A593CC0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Шляхова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С.С.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Фоносемантическая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игра как элемент поэтики анекдота. // Фольклорный текст — 2001: Материалы науч.-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>. семинара, Добрянка, 15 окт. 2001 г. - Пермь, 2002. - с. 104-110.</w:t>
      </w:r>
    </w:p>
    <w:p w14:paraId="1C7C4D52" w14:textId="77777777" w:rsidR="00FA77D0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Шляхова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С.С. Явления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фоносемантики</w:t>
      </w:r>
      <w:proofErr w:type="spellEnd"/>
      <w:r w:rsidRPr="00DC0CED">
        <w:rPr>
          <w:rFonts w:ascii="Times New Roman" w:hAnsi="Times New Roman" w:cs="Times New Roman"/>
          <w:sz w:val="24"/>
          <w:szCs w:val="24"/>
        </w:rPr>
        <w:t xml:space="preserve"> в некодифицированной речи городского </w:t>
      </w:r>
      <w:proofErr w:type="gramStart"/>
      <w:r w:rsidRPr="00DC0CED">
        <w:rPr>
          <w:rFonts w:ascii="Times New Roman" w:hAnsi="Times New Roman" w:cs="Times New Roman"/>
          <w:sz w:val="24"/>
          <w:szCs w:val="24"/>
        </w:rPr>
        <w:t>населения  /</w:t>
      </w:r>
      <w:proofErr w:type="gramEnd"/>
      <w:r w:rsidRPr="00DC0CED">
        <w:rPr>
          <w:rFonts w:ascii="Times New Roman" w:hAnsi="Times New Roman" w:cs="Times New Roman"/>
          <w:sz w:val="24"/>
          <w:szCs w:val="24"/>
        </w:rPr>
        <w:t>/ Лингвистическое краеведение. - Пермь, 1991. - с. 69-78.</w:t>
      </w:r>
    </w:p>
    <w:p w14:paraId="67AF05C6" w14:textId="77777777" w:rsidR="00FA77D0" w:rsidRPr="00FA77D0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C73ED" w14:textId="77777777" w:rsidR="00FA77D0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Abramova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E., Fernandez R.,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Sangati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F. Automatic labeling of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phonesthemic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senses // 35th Annual Meeting of Cognitive Science </w:t>
      </w:r>
      <w:proofErr w:type="gramStart"/>
      <w:r w:rsidRPr="006A71E3">
        <w:rPr>
          <w:rFonts w:ascii="Times New Roman" w:hAnsi="Times New Roman" w:cs="Times New Roman"/>
          <w:sz w:val="24"/>
          <w:szCs w:val="24"/>
          <w:lang w:val="en-US"/>
        </w:rPr>
        <w:t>Society  (</w:t>
      </w:r>
      <w:proofErr w:type="spellStart"/>
      <w:proofErr w:type="gramEnd"/>
      <w:r w:rsidRPr="006A71E3">
        <w:rPr>
          <w:rFonts w:ascii="Times New Roman" w:hAnsi="Times New Roman" w:cs="Times New Roman"/>
          <w:sz w:val="24"/>
          <w:szCs w:val="24"/>
          <w:lang w:val="en-US"/>
        </w:rPr>
        <w:t>CogSci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2013): Cooperative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Mings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>: Social Interaction and Group Dynamics. Berlin, Germany, 2013. P. 1698];</w:t>
      </w:r>
    </w:p>
    <w:p w14:paraId="08082624" w14:textId="77777777" w:rsidR="00FA77D0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Berlin B. Evidence for pervasive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synaesthetic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sound symbolism in ethnozoological nomenclature // Sound Symbolism / Eds. L Hinton., J. Nichols, J.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Ohala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>. New York: Cambridge University Press. 2006. 379</w:t>
      </w:r>
      <w:proofErr w:type="gramStart"/>
      <w:r w:rsidRPr="006A71E3">
        <w:rPr>
          <w:rFonts w:ascii="Times New Roman" w:hAnsi="Times New Roman" w:cs="Times New Roman"/>
          <w:sz w:val="24"/>
          <w:szCs w:val="24"/>
          <w:lang w:val="en-US"/>
        </w:rPr>
        <w:t>p .</w:t>
      </w:r>
      <w:proofErr w:type="gram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- Р. 77-93.]. </w:t>
      </w:r>
    </w:p>
    <w:p w14:paraId="3BABDACA" w14:textId="77777777" w:rsidR="00FA77D0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Brown R. W., Black A. H., Horowitz A. E. Phonetic symbolism in natural languages // Journal of Abnormal Psychology.  1955. № 50(3). Р. 388-393; </w:t>
      </w:r>
    </w:p>
    <w:p w14:paraId="4AF55B90" w14:textId="77777777" w:rsidR="00FA77D0" w:rsidRPr="00A101DA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1DA">
        <w:rPr>
          <w:rFonts w:ascii="Times New Roman" w:hAnsi="Times New Roman" w:cs="Times New Roman"/>
          <w:sz w:val="24"/>
          <w:szCs w:val="24"/>
          <w:lang w:val="en-US"/>
        </w:rPr>
        <w:t>Burgess</w:t>
      </w:r>
      <w:r w:rsidRPr="00A10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A. A Clockwork Orange: A Play with Music. London,</w:t>
      </w:r>
      <w:r w:rsidRPr="00A101DA">
        <w:rPr>
          <w:rFonts w:ascii="Times New Roman" w:hAnsi="Times New Roman" w:cs="Times New Roman"/>
          <w:sz w:val="24"/>
          <w:szCs w:val="24"/>
          <w:lang w:val="en-US"/>
        </w:rPr>
        <w:t xml:space="preserve"> 1987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C67788" w14:textId="77777777" w:rsidR="00FA77D0" w:rsidRPr="006A71E3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Drellishak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S. Statistical Techniques for Detecting and Validating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Phonesthemes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. University of Washington.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Seatle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, WA. 2006. P. 38]; Sadowski P. The Sound as an Echo to the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Sence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. The Iconicity of English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gl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>-Words // The Motivated Sign. Iconicity in Language and Literature 2. Amsterdam; Philadelphia: John Benjamins Publishing Company, 2001. P. 69-88</w:t>
      </w:r>
    </w:p>
    <w:p w14:paraId="75E47C89" w14:textId="77777777" w:rsidR="00FA77D0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1E3">
        <w:rPr>
          <w:rFonts w:ascii="Times New Roman" w:hAnsi="Times New Roman" w:cs="Times New Roman"/>
          <w:sz w:val="24"/>
          <w:szCs w:val="24"/>
          <w:lang w:val="en-US"/>
        </w:rPr>
        <w:t>Guerrero M. C. M. de Inner Speech - L2: Thinking Words in a Second Language, Springer, 2005, 251p. – c. 75</w:t>
      </w:r>
    </w:p>
    <w:p w14:paraId="349DA64E" w14:textId="77777777" w:rsidR="00FA77D0" w:rsidRPr="006A71E3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7D0">
        <w:rPr>
          <w:rFonts w:ascii="Times New Roman" w:hAnsi="Times New Roman" w:cs="Times New Roman"/>
          <w:sz w:val="24"/>
          <w:szCs w:val="24"/>
          <w:lang w:val="en-US"/>
        </w:rPr>
        <w:lastRenderedPageBreak/>
        <w:t>http://www.vaal.ru/proekt/uchast.php)</w:t>
      </w:r>
    </w:p>
    <w:p w14:paraId="1F01D39B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01DA">
        <w:rPr>
          <w:rFonts w:ascii="Times New Roman" w:hAnsi="Times New Roman" w:cs="Times New Roman"/>
          <w:sz w:val="24"/>
          <w:szCs w:val="24"/>
          <w:lang w:val="en-US"/>
        </w:rPr>
        <w:t xml:space="preserve">Jones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This book wrecks lives: Just ask that Poor Mr. Kubrick </w:t>
      </w:r>
      <w:r w:rsidRPr="00A101DA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A101D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Guardian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A101DA">
        <w:rPr>
          <w:rFonts w:ascii="Times New Roman" w:hAnsi="Times New Roman" w:cs="Times New Roman"/>
          <w:sz w:val="24"/>
          <w:szCs w:val="24"/>
          <w:lang w:val="en-US"/>
        </w:rPr>
        <w:t>1998</w:t>
      </w:r>
      <w:r>
        <w:rPr>
          <w:rFonts w:ascii="Times New Roman" w:hAnsi="Times New Roman" w:cs="Times New Roman"/>
          <w:sz w:val="24"/>
          <w:szCs w:val="24"/>
          <w:lang w:val="en-US"/>
        </w:rPr>
        <w:t>, February.</w:t>
      </w:r>
    </w:p>
    <w:p w14:paraId="241FAFE9" w14:textId="77777777" w:rsidR="00FA77D0" w:rsidRPr="006A71E3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Klank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L., Huang Y.-H., Johnson R. Determinants of success in matching word pairs in tests of phonetic symbolism // Journal of Verbal Learning and Verbal Behavior. 1971. № 10. Р. 140-148].</w:t>
      </w:r>
    </w:p>
    <w:p w14:paraId="6EAC45DF" w14:textId="77777777" w:rsidR="00FA77D0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Kunihira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S. Effects of the expressive voice on phonetic symbolism // Journal of Verbal Learning and Verbal Behavior. 1971. №10 (4), P. 427–429. DOI: http://dx.doi. org/10.1016/S0022-5371(71)80042-7</w:t>
      </w:r>
    </w:p>
    <w:p w14:paraId="6201801C" w14:textId="77777777" w:rsidR="00FA77D0" w:rsidRPr="006A71E3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Lockwood G.,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Dingemanse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M. Iconicity in the lab: a review of behavioral, developmental, and neuroimaging research into sound-symbolism. Language Sciences // Frontiers in Psychology. 2015. №6. DOI: http://dx.doi.org/10.3389/fpsyg.2015.01246 (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6.08.2017)]. </w:t>
      </w:r>
    </w:p>
    <w:p w14:paraId="6E9C9500" w14:textId="5CFF2119" w:rsidR="00FA77D0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Margaret Magnus What’s in a Word? Studies in  </w:t>
      </w:r>
      <w:proofErr w:type="spellStart"/>
      <w:r w:rsidRPr="00DC0CED">
        <w:rPr>
          <w:rFonts w:ascii="Times New Roman" w:hAnsi="Times New Roman" w:cs="Times New Roman"/>
          <w:sz w:val="24"/>
          <w:szCs w:val="24"/>
          <w:lang w:val="en-US"/>
        </w:rPr>
        <w:t>Phonosemantics</w:t>
      </w:r>
      <w:proofErr w:type="spellEnd"/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/ Submitted to NTNU for evaluation for the degree 'Doctor </w:t>
      </w:r>
      <w:proofErr w:type="spellStart"/>
      <w:r w:rsidRPr="00DC0CED">
        <w:rPr>
          <w:rFonts w:ascii="Times New Roman" w:hAnsi="Times New Roman" w:cs="Times New Roman"/>
          <w:sz w:val="24"/>
          <w:szCs w:val="24"/>
          <w:lang w:val="en-US"/>
        </w:rPr>
        <w:t>Philosophiae</w:t>
      </w:r>
      <w:proofErr w:type="spellEnd"/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' 4/20/01 http://www.trismegistos.com/dissertation/  </w:t>
      </w:r>
      <w:hyperlink r:id="rId7" w:history="1">
        <w:r w:rsidRPr="002F55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http://ru.scribd.com/doc/153155134/WhatIsInAWord-Study-in-Phonosemantics</w:t>
        </w:r>
      </w:hyperlink>
    </w:p>
    <w:p w14:paraId="42A5A19C" w14:textId="20471984" w:rsidR="00FA77D0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7D0">
        <w:rPr>
          <w:rFonts w:ascii="Times New Roman" w:hAnsi="Times New Roman" w:cs="Times New Roman"/>
          <w:sz w:val="24"/>
          <w:szCs w:val="24"/>
          <w:lang w:val="en-US"/>
        </w:rPr>
        <w:t>http://liconism.ru/knizhnaya-polka-bookshelf/1341-magnus-margaret-2001-what-s-in-a-word-studies-in-phonosemantics.html</w:t>
      </w:r>
    </w:p>
    <w:p w14:paraId="080D113F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CED">
        <w:rPr>
          <w:rFonts w:ascii="Times New Roman" w:hAnsi="Times New Roman" w:cs="Times New Roman"/>
          <w:sz w:val="24"/>
          <w:szCs w:val="24"/>
          <w:lang w:val="en-US"/>
        </w:rPr>
        <w:t>Margaret Magnus. A Dictionary of English Sound. 3http://www.trismegistos.com/62-368.</w:t>
      </w:r>
    </w:p>
    <w:p w14:paraId="785B5541" w14:textId="77777777" w:rsidR="00FA77D0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Oda H. An embodied semantic mechanism for mimetic words in Japanese. Ph.D. dissertation, Indiana University, Indiana, 2000. 656p. - p. 151]. </w:t>
      </w:r>
    </w:p>
    <w:p w14:paraId="62E2A7BB" w14:textId="77777777" w:rsidR="00FA77D0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Osgood Ch. Psycholinguistics // Psychology: A study of a Science / ed. By Koch. Darmstadt, 1980.</w:t>
      </w:r>
    </w:p>
    <w:p w14:paraId="2C499A5C" w14:textId="77777777" w:rsidR="00FA77D0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Osgood Ch.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G., Tannenbaum P. The Measurement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Meaning.Urbana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1951.</w:t>
      </w:r>
    </w:p>
    <w:p w14:paraId="1EB384B4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Osgood Ch., </w:t>
      </w:r>
      <w:proofErr w:type="spellStart"/>
      <w:r w:rsidRPr="00DC0CED">
        <w:rPr>
          <w:rFonts w:ascii="Times New Roman" w:hAnsi="Times New Roman" w:cs="Times New Roman"/>
          <w:sz w:val="24"/>
          <w:szCs w:val="24"/>
          <w:lang w:val="en-US"/>
        </w:rPr>
        <w:t>Suci</w:t>
      </w:r>
      <w:proofErr w:type="spellEnd"/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C0CED">
        <w:rPr>
          <w:rFonts w:ascii="Times New Roman" w:hAnsi="Times New Roman" w:cs="Times New Roman"/>
          <w:sz w:val="24"/>
          <w:szCs w:val="24"/>
          <w:lang w:val="en-US"/>
        </w:rPr>
        <w:t>G.,Tannenbaum</w:t>
      </w:r>
      <w:proofErr w:type="spellEnd"/>
      <w:proofErr w:type="gramEnd"/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 P. The Measurement of Meaning. Urbana, 1951.</w:t>
      </w:r>
    </w:p>
    <w:p w14:paraId="67F6B997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0CED">
        <w:rPr>
          <w:rFonts w:ascii="Times New Roman" w:hAnsi="Times New Roman" w:cs="Times New Roman"/>
          <w:sz w:val="24"/>
          <w:szCs w:val="24"/>
          <w:lang w:val="en-US"/>
        </w:rPr>
        <w:t>Pavlovskaya</w:t>
      </w:r>
      <w:proofErr w:type="spellEnd"/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 I. Yu. Teaching Pronunciation on Sound-Symbolic Basis// Alternatives    98. -The Proceedings of ATECR 1st International and 5th National Conference. - Prague, 18-20 September 1998. - P.95-99</w:t>
      </w:r>
    </w:p>
    <w:p w14:paraId="7F3ACBA4" w14:textId="77777777" w:rsidR="00FA77D0" w:rsidRPr="00DC0CED" w:rsidRDefault="00FA77D0" w:rsidP="00DC0C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0CED">
        <w:rPr>
          <w:rFonts w:ascii="Times New Roman" w:hAnsi="Times New Roman" w:cs="Times New Roman"/>
          <w:sz w:val="24"/>
          <w:szCs w:val="24"/>
          <w:lang w:val="en-US"/>
        </w:rPr>
        <w:t>Pavlovskaya</w:t>
      </w:r>
      <w:proofErr w:type="spellEnd"/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0CED">
        <w:rPr>
          <w:rFonts w:ascii="Times New Roman" w:hAnsi="Times New Roman" w:cs="Times New Roman"/>
          <w:sz w:val="24"/>
          <w:szCs w:val="24"/>
          <w:lang w:val="en-US"/>
        </w:rPr>
        <w:t>I.Yu</w:t>
      </w:r>
      <w:proofErr w:type="spellEnd"/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. Sound </w:t>
      </w:r>
      <w:proofErr w:type="spellStart"/>
      <w:r w:rsidRPr="00DC0CED">
        <w:rPr>
          <w:rFonts w:ascii="Times New Roman" w:hAnsi="Times New Roman" w:cs="Times New Roman"/>
          <w:sz w:val="24"/>
          <w:szCs w:val="24"/>
          <w:lang w:val="en-US"/>
        </w:rPr>
        <w:t>Iconism</w:t>
      </w:r>
      <w:proofErr w:type="spellEnd"/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DC0CED">
        <w:rPr>
          <w:rFonts w:ascii="Times New Roman" w:hAnsi="Times New Roman" w:cs="Times New Roman"/>
          <w:sz w:val="24"/>
          <w:szCs w:val="24"/>
          <w:lang w:val="en-US"/>
        </w:rPr>
        <w:t>Synesthemy</w:t>
      </w:r>
      <w:proofErr w:type="spellEnd"/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 in English and Russian Expressive Texts: is there Symmetry in the Asymmetrical </w:t>
      </w:r>
      <w:proofErr w:type="gramStart"/>
      <w:r w:rsidRPr="00DC0CED">
        <w:rPr>
          <w:rFonts w:ascii="Times New Roman" w:hAnsi="Times New Roman" w:cs="Times New Roman"/>
          <w:sz w:val="24"/>
          <w:szCs w:val="24"/>
          <w:lang w:val="en-US"/>
        </w:rPr>
        <w:t>worlds?/</w:t>
      </w:r>
      <w:proofErr w:type="gramEnd"/>
      <w:r w:rsidRPr="00DC0CE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C0CED">
        <w:rPr>
          <w:rFonts w:ascii="Times New Roman" w:hAnsi="Times New Roman" w:cs="Times New Roman"/>
          <w:sz w:val="24"/>
          <w:szCs w:val="24"/>
        </w:rPr>
        <w:t>Университетское</w:t>
      </w:r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0CED">
        <w:rPr>
          <w:rFonts w:ascii="Times New Roman" w:hAnsi="Times New Roman" w:cs="Times New Roman"/>
          <w:sz w:val="24"/>
          <w:szCs w:val="24"/>
        </w:rPr>
        <w:t>переводоведение</w:t>
      </w:r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0CE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C0CED">
        <w:rPr>
          <w:rFonts w:ascii="Times New Roman" w:hAnsi="Times New Roman" w:cs="Times New Roman"/>
          <w:sz w:val="24"/>
          <w:szCs w:val="24"/>
          <w:lang w:val="en-US"/>
        </w:rPr>
        <w:t>. 3 (</w:t>
      </w:r>
      <w:r w:rsidRPr="00DC0CED">
        <w:rPr>
          <w:rFonts w:ascii="Times New Roman" w:hAnsi="Times New Roman" w:cs="Times New Roman"/>
          <w:sz w:val="24"/>
          <w:szCs w:val="24"/>
        </w:rPr>
        <w:t>Третьи</w:t>
      </w:r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0CED">
        <w:rPr>
          <w:rFonts w:ascii="Times New Roman" w:hAnsi="Times New Roman" w:cs="Times New Roman"/>
          <w:sz w:val="24"/>
          <w:szCs w:val="24"/>
        </w:rPr>
        <w:t>Федоровские</w:t>
      </w:r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0CED">
        <w:rPr>
          <w:rFonts w:ascii="Times New Roman" w:hAnsi="Times New Roman" w:cs="Times New Roman"/>
          <w:sz w:val="24"/>
          <w:szCs w:val="24"/>
        </w:rPr>
        <w:t>чтения</w:t>
      </w:r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). – </w:t>
      </w:r>
      <w:r w:rsidRPr="00DC0CED">
        <w:rPr>
          <w:rFonts w:ascii="Times New Roman" w:hAnsi="Times New Roman" w:cs="Times New Roman"/>
          <w:sz w:val="24"/>
          <w:szCs w:val="24"/>
        </w:rPr>
        <w:t>СПб</w:t>
      </w:r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, 2002, </w:t>
      </w:r>
      <w:r w:rsidRPr="00DC0CED">
        <w:rPr>
          <w:rFonts w:ascii="Times New Roman" w:hAnsi="Times New Roman" w:cs="Times New Roman"/>
          <w:sz w:val="24"/>
          <w:szCs w:val="24"/>
        </w:rPr>
        <w:t>с</w:t>
      </w:r>
      <w:r w:rsidRPr="00DC0C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DA3411A" w14:textId="77777777" w:rsidR="00FA77D0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Ramachandran V., Hubbard E. M.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Synaesthesia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- A window into perception, thought and language // Journal of Consciousness Studies. 2001.  № 8(12). P. 3-34].</w:t>
      </w:r>
    </w:p>
    <w:p w14:paraId="4B0532EC" w14:textId="77777777" w:rsidR="00FA77D0" w:rsidRDefault="00FA77D0" w:rsidP="006A71E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Revill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K. P.,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Namy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L. L.,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DeFife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L. C., Nygaard L. C. Cross-linguistic sound symbolism and </w:t>
      </w:r>
      <w:proofErr w:type="spellStart"/>
      <w:r w:rsidRPr="006A71E3">
        <w:rPr>
          <w:rFonts w:ascii="Times New Roman" w:hAnsi="Times New Roman" w:cs="Times New Roman"/>
          <w:sz w:val="24"/>
          <w:szCs w:val="24"/>
          <w:lang w:val="en-US"/>
        </w:rPr>
        <w:t>crossmodal</w:t>
      </w:r>
      <w:proofErr w:type="spellEnd"/>
      <w:r w:rsidRPr="006A71E3">
        <w:rPr>
          <w:rFonts w:ascii="Times New Roman" w:hAnsi="Times New Roman" w:cs="Times New Roman"/>
          <w:sz w:val="24"/>
          <w:szCs w:val="24"/>
          <w:lang w:val="en-US"/>
        </w:rPr>
        <w:t xml:space="preserve"> correspondence: Evidence from fMRI and DTI // Brain and Language 2014. № 128 (1). P. 18–24.  DOI: </w:t>
      </w:r>
      <w:hyperlink r:id="rId8" w:history="1">
        <w:r w:rsidRPr="002F55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http://dx.doi.org/10.1016/j.bandl.2013.11.002</w:t>
        </w:r>
      </w:hyperlink>
    </w:p>
    <w:sectPr w:rsidR="00FA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0D48"/>
    <w:multiLevelType w:val="hybridMultilevel"/>
    <w:tmpl w:val="9EE0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E3D06"/>
    <w:multiLevelType w:val="hybridMultilevel"/>
    <w:tmpl w:val="7742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479EA"/>
    <w:multiLevelType w:val="multilevel"/>
    <w:tmpl w:val="D59C7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16"/>
    <w:rsid w:val="000465ED"/>
    <w:rsid w:val="00065B63"/>
    <w:rsid w:val="000933EE"/>
    <w:rsid w:val="000C4A20"/>
    <w:rsid w:val="00111C58"/>
    <w:rsid w:val="001A7F8E"/>
    <w:rsid w:val="001B007D"/>
    <w:rsid w:val="00200121"/>
    <w:rsid w:val="00206D11"/>
    <w:rsid w:val="00266E7B"/>
    <w:rsid w:val="00283E84"/>
    <w:rsid w:val="002A2C09"/>
    <w:rsid w:val="002C10F2"/>
    <w:rsid w:val="00367CDE"/>
    <w:rsid w:val="003A6205"/>
    <w:rsid w:val="004B0416"/>
    <w:rsid w:val="005137C7"/>
    <w:rsid w:val="005A76FA"/>
    <w:rsid w:val="00614923"/>
    <w:rsid w:val="00646619"/>
    <w:rsid w:val="00680DBC"/>
    <w:rsid w:val="006A71E3"/>
    <w:rsid w:val="006B0770"/>
    <w:rsid w:val="006C1812"/>
    <w:rsid w:val="00764AB8"/>
    <w:rsid w:val="00780346"/>
    <w:rsid w:val="007C420E"/>
    <w:rsid w:val="007F2CCA"/>
    <w:rsid w:val="00802D07"/>
    <w:rsid w:val="00807399"/>
    <w:rsid w:val="00946229"/>
    <w:rsid w:val="00947371"/>
    <w:rsid w:val="009D7CBD"/>
    <w:rsid w:val="00A101DA"/>
    <w:rsid w:val="00AF2D53"/>
    <w:rsid w:val="00B80E6C"/>
    <w:rsid w:val="00B92728"/>
    <w:rsid w:val="00C75FE6"/>
    <w:rsid w:val="00C91B51"/>
    <w:rsid w:val="00D142F9"/>
    <w:rsid w:val="00D34D00"/>
    <w:rsid w:val="00DC0CED"/>
    <w:rsid w:val="00DE17C3"/>
    <w:rsid w:val="00E00155"/>
    <w:rsid w:val="00E41201"/>
    <w:rsid w:val="00F1344C"/>
    <w:rsid w:val="00F512C3"/>
    <w:rsid w:val="00F56562"/>
    <w:rsid w:val="00F8664D"/>
    <w:rsid w:val="00F93E4F"/>
    <w:rsid w:val="00F942A7"/>
    <w:rsid w:val="00FA77D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BC12"/>
  <w15:chartTrackingRefBased/>
  <w15:docId w15:val="{5C34F699-8A8C-4BC7-B53E-C856749E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71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7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bandl.2013.11.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scribd.com/doc/153155134/WhatIsInAWord-Study-in-Phonoseman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tversu.ru/websites/24/ckeditor_assets/attachments/2686/2017-4_&#1042;&#1077;&#1089;&#1090;&#1085;&#1080;&#1082;_%20_&#1056;&#1048;&#1059;.pdf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8568</Words>
  <Characters>48841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 Spin 1</dc:creator>
  <cp:keywords/>
  <dc:description/>
  <cp:lastModifiedBy>Aser Spin 1</cp:lastModifiedBy>
  <cp:revision>2</cp:revision>
  <dcterms:created xsi:type="dcterms:W3CDTF">2020-04-23T13:39:00Z</dcterms:created>
  <dcterms:modified xsi:type="dcterms:W3CDTF">2020-04-23T13:39:00Z</dcterms:modified>
</cp:coreProperties>
</file>